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C0ED8" w:rsidRDefault="00DC0ED8" w:rsidP="001B5CE5">
      <w:pPr>
        <w:rPr>
          <w:rFonts w:ascii="Trebuchet MS" w:eastAsiaTheme="majorEastAsia" w:hAnsi="Trebuchet MS" w:cstheme="majorBidi"/>
          <w:color w:val="0D0D0D" w:themeColor="text1" w:themeTint="F2"/>
          <w:sz w:val="20"/>
          <w:szCs w:val="20"/>
          <w:lang w:val="tr-TR"/>
        </w:rPr>
      </w:pPr>
    </w:p>
    <w:p w:rsidR="0067109F" w:rsidRPr="00EC7954" w:rsidRDefault="0067109F" w:rsidP="0067109F">
      <w:pPr>
        <w:jc w:val="center"/>
        <w:rPr>
          <w:rFonts w:ascii="Trebuchet MS" w:eastAsiaTheme="majorEastAsia" w:hAnsi="Trebuchet MS" w:cstheme="majorBidi"/>
          <w:b/>
          <w:bCs/>
          <w:color w:val="0D0D0D" w:themeColor="text1" w:themeTint="F2"/>
          <w:sz w:val="20"/>
          <w:szCs w:val="20"/>
          <w:lang w:val="tr-TR"/>
        </w:rPr>
      </w:pPr>
      <w:r w:rsidRPr="00EC7954">
        <w:rPr>
          <w:rFonts w:ascii="Trebuchet MS" w:eastAsiaTheme="majorEastAsia" w:hAnsi="Trebuchet MS" w:cstheme="majorBidi"/>
          <w:b/>
          <w:bCs/>
          <w:color w:val="0D0D0D" w:themeColor="text1" w:themeTint="F2"/>
          <w:sz w:val="20"/>
          <w:szCs w:val="20"/>
          <w:lang w:val="tr-TR"/>
        </w:rPr>
        <w:t>2024–2025 EĞİTİM-ÖĞRETİM YILI</w:t>
      </w:r>
      <w:r w:rsidRPr="00EC7954">
        <w:rPr>
          <w:rFonts w:ascii="Trebuchet MS" w:eastAsiaTheme="majorEastAsia" w:hAnsi="Trebuchet MS" w:cstheme="majorBidi"/>
          <w:b/>
          <w:bCs/>
          <w:color w:val="0D0D0D" w:themeColor="text1" w:themeTint="F2"/>
          <w:sz w:val="20"/>
          <w:szCs w:val="20"/>
          <w:lang w:val="tr-TR"/>
        </w:rPr>
        <w:br/>
        <w:t>KARACAŞAR ORTAOKULU SOSYAL BİLGİLER ZÜMRE ÖĞRETMENLERİ</w:t>
      </w:r>
      <w:r w:rsidRPr="00EC7954">
        <w:rPr>
          <w:rFonts w:ascii="Trebuchet MS" w:eastAsiaTheme="majorEastAsia" w:hAnsi="Trebuchet MS" w:cstheme="majorBidi"/>
          <w:b/>
          <w:bCs/>
          <w:color w:val="0D0D0D" w:themeColor="text1" w:themeTint="F2"/>
          <w:sz w:val="20"/>
          <w:szCs w:val="20"/>
          <w:lang w:val="tr-TR"/>
        </w:rPr>
        <w:br/>
        <w:t>SENE SONU TOPLANTI TUTANAĞI</w:t>
      </w:r>
    </w:p>
    <w:p w:rsidR="0067109F" w:rsidRPr="002E075C" w:rsidRDefault="0067109F" w:rsidP="0067109F">
      <w:pPr>
        <w:rPr>
          <w:rFonts w:ascii="Trebuchet MS" w:eastAsiaTheme="majorEastAsia" w:hAnsi="Trebuchet MS" w:cstheme="majorBidi"/>
          <w:color w:val="0D0D0D" w:themeColor="text1" w:themeTint="F2"/>
          <w:sz w:val="20"/>
          <w:szCs w:val="20"/>
          <w:lang w:val="tr-TR"/>
        </w:rPr>
      </w:pPr>
      <w:r w:rsidRPr="002E075C">
        <w:rPr>
          <w:rFonts w:ascii="Trebuchet MS" w:eastAsiaTheme="majorEastAsia" w:hAnsi="Trebuchet MS" w:cstheme="majorBidi"/>
          <w:color w:val="0D0D0D" w:themeColor="text1" w:themeTint="F2"/>
          <w:sz w:val="20"/>
          <w:szCs w:val="20"/>
          <w:lang w:val="tr-TR"/>
        </w:rPr>
        <w:t>Toplantı Tarihi: 16.06.2025</w:t>
      </w:r>
      <w:r w:rsidRPr="002E075C">
        <w:rPr>
          <w:rFonts w:ascii="Trebuchet MS" w:eastAsiaTheme="majorEastAsia" w:hAnsi="Trebuchet MS" w:cstheme="majorBidi"/>
          <w:color w:val="0D0D0D" w:themeColor="text1" w:themeTint="F2"/>
          <w:sz w:val="20"/>
          <w:szCs w:val="20"/>
          <w:lang w:val="tr-TR"/>
        </w:rPr>
        <w:br/>
        <w:t>Toplantı No: 3</w:t>
      </w:r>
      <w:r w:rsidRPr="002E075C">
        <w:rPr>
          <w:rFonts w:ascii="Trebuchet MS" w:eastAsiaTheme="majorEastAsia" w:hAnsi="Trebuchet MS" w:cstheme="majorBidi"/>
          <w:color w:val="0D0D0D" w:themeColor="text1" w:themeTint="F2"/>
          <w:sz w:val="20"/>
          <w:szCs w:val="20"/>
          <w:lang w:val="tr-TR"/>
        </w:rPr>
        <w:br/>
        <w:t>Toplantı Saati: 12.00</w:t>
      </w:r>
      <w:r w:rsidRPr="002E075C">
        <w:rPr>
          <w:rFonts w:ascii="Trebuchet MS" w:eastAsiaTheme="majorEastAsia" w:hAnsi="Trebuchet MS" w:cstheme="majorBidi"/>
          <w:color w:val="0D0D0D" w:themeColor="text1" w:themeTint="F2"/>
          <w:sz w:val="20"/>
          <w:szCs w:val="20"/>
          <w:lang w:val="tr-TR"/>
        </w:rPr>
        <w:br/>
        <w:t>Toplantı Yeri: Öğretmenler Odası</w:t>
      </w:r>
    </w:p>
    <w:p w:rsidR="00D27D9D" w:rsidRPr="00D27D9D" w:rsidRDefault="00D27D9D" w:rsidP="00D27D9D">
      <w:pPr>
        <w:numPr>
          <w:ilvl w:val="0"/>
          <w:numId w:val="14"/>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Muammer ASLAN – Sosyal Bilgiler Öğretmeni</w:t>
      </w:r>
    </w:p>
    <w:p w:rsidR="00D27D9D" w:rsidRPr="00D27D9D" w:rsidRDefault="00D27D9D" w:rsidP="00D27D9D">
      <w:pPr>
        <w:numPr>
          <w:ilvl w:val="0"/>
          <w:numId w:val="14"/>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Sefa BOZOK – Müdür Yardımcısı</w:t>
      </w:r>
      <w:r w:rsidR="00750CA9">
        <w:rPr>
          <w:rFonts w:ascii="Trebuchet MS" w:eastAsiaTheme="majorEastAsia" w:hAnsi="Trebuchet MS" w:cstheme="majorBidi"/>
          <w:color w:val="0D0D0D" w:themeColor="text1" w:themeTint="F2"/>
          <w:sz w:val="20"/>
          <w:szCs w:val="20"/>
          <w:lang w:val="tr-TR"/>
        </w:rPr>
        <w:t xml:space="preserve"> </w:t>
      </w:r>
      <w:proofErr w:type="gramStart"/>
      <w:r w:rsidR="00750CA9">
        <w:rPr>
          <w:rFonts w:ascii="Trebuchet MS" w:eastAsiaTheme="majorEastAsia" w:hAnsi="Trebuchet MS" w:cstheme="majorBidi"/>
          <w:color w:val="0D0D0D" w:themeColor="text1" w:themeTint="F2"/>
          <w:sz w:val="20"/>
          <w:szCs w:val="20"/>
          <w:lang w:val="tr-TR"/>
        </w:rPr>
        <w:t>(</w:t>
      </w:r>
      <w:r w:rsidR="00FF1977">
        <w:rPr>
          <w:rFonts w:ascii="Trebuchet MS" w:eastAsiaTheme="majorEastAsia" w:hAnsi="Trebuchet MS" w:cstheme="majorBidi"/>
          <w:color w:val="0D0D0D" w:themeColor="text1" w:themeTint="F2"/>
          <w:sz w:val="20"/>
          <w:szCs w:val="20"/>
          <w:lang w:val="tr-TR"/>
        </w:rPr>
        <w:t xml:space="preserve"> </w:t>
      </w:r>
      <w:r w:rsidR="00750CA9" w:rsidRPr="00D27D9D">
        <w:rPr>
          <w:rFonts w:ascii="Trebuchet MS" w:eastAsiaTheme="majorEastAsia" w:hAnsi="Trebuchet MS" w:cstheme="majorBidi"/>
          <w:color w:val="0D0D0D" w:themeColor="text1" w:themeTint="F2"/>
          <w:sz w:val="20"/>
          <w:szCs w:val="20"/>
          <w:lang w:val="tr-TR"/>
        </w:rPr>
        <w:t>Sosyal</w:t>
      </w:r>
      <w:proofErr w:type="gramEnd"/>
      <w:r w:rsidR="00750CA9" w:rsidRPr="00D27D9D">
        <w:rPr>
          <w:rFonts w:ascii="Trebuchet MS" w:eastAsiaTheme="majorEastAsia" w:hAnsi="Trebuchet MS" w:cstheme="majorBidi"/>
          <w:color w:val="0D0D0D" w:themeColor="text1" w:themeTint="F2"/>
          <w:sz w:val="20"/>
          <w:szCs w:val="20"/>
          <w:lang w:val="tr-TR"/>
        </w:rPr>
        <w:t xml:space="preserve"> Bilgiler </w:t>
      </w:r>
      <w:proofErr w:type="gramStart"/>
      <w:r w:rsidR="00750CA9" w:rsidRPr="00D27D9D">
        <w:rPr>
          <w:rFonts w:ascii="Trebuchet MS" w:eastAsiaTheme="majorEastAsia" w:hAnsi="Trebuchet MS" w:cstheme="majorBidi"/>
          <w:color w:val="0D0D0D" w:themeColor="text1" w:themeTint="F2"/>
          <w:sz w:val="20"/>
          <w:szCs w:val="20"/>
          <w:lang w:val="tr-TR"/>
        </w:rPr>
        <w:t>Öğretmeni</w:t>
      </w:r>
      <w:r w:rsidR="00750CA9">
        <w:rPr>
          <w:rFonts w:ascii="Trebuchet MS" w:eastAsiaTheme="majorEastAsia" w:hAnsi="Trebuchet MS" w:cstheme="majorBidi"/>
          <w:color w:val="0D0D0D" w:themeColor="text1" w:themeTint="F2"/>
          <w:sz w:val="20"/>
          <w:szCs w:val="20"/>
          <w:lang w:val="tr-TR"/>
        </w:rPr>
        <w:t xml:space="preserve"> )</w:t>
      </w:r>
      <w:proofErr w:type="gramEnd"/>
      <w:r w:rsidR="00750CA9">
        <w:rPr>
          <w:rFonts w:ascii="Trebuchet MS" w:eastAsiaTheme="majorEastAsia" w:hAnsi="Trebuchet MS" w:cstheme="majorBidi"/>
          <w:color w:val="0D0D0D" w:themeColor="text1" w:themeTint="F2"/>
          <w:sz w:val="20"/>
          <w:szCs w:val="20"/>
          <w:lang w:val="tr-TR"/>
        </w:rPr>
        <w:t xml:space="preserve"> </w:t>
      </w:r>
    </w:p>
    <w:p w:rsidR="00D27D9D" w:rsidRPr="00D27D9D" w:rsidRDefault="00D27D9D" w:rsidP="00D27D9D">
      <w:pPr>
        <w:rPr>
          <w:rFonts w:ascii="Trebuchet MS" w:eastAsiaTheme="majorEastAsia" w:hAnsi="Trebuchet MS" w:cstheme="majorBidi"/>
          <w:b/>
          <w:bCs/>
          <w:color w:val="0D0D0D" w:themeColor="text1" w:themeTint="F2"/>
          <w:sz w:val="20"/>
          <w:szCs w:val="20"/>
          <w:lang w:val="tr-TR"/>
        </w:rPr>
      </w:pPr>
      <w:r w:rsidRPr="00D27D9D">
        <w:rPr>
          <w:rFonts w:ascii="Trebuchet MS" w:eastAsiaTheme="majorEastAsia" w:hAnsi="Trebuchet MS" w:cstheme="majorBidi"/>
          <w:b/>
          <w:bCs/>
          <w:color w:val="0D0D0D" w:themeColor="text1" w:themeTint="F2"/>
          <w:sz w:val="20"/>
          <w:szCs w:val="20"/>
          <w:lang w:val="tr-TR"/>
        </w:rPr>
        <w:t>GÜNDEM MADDELERİ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Önceki zümre toplantısında alınan kararların değerlendirilmesi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Planlamaların mevzuat ve öğretim programına uygunluğu</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Atatürkçülük konuları ve programların çevreye uygun şekilde uygulanması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Öğretim yöntem, teknikleri ve okul temelli faaliyetler</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Özel eğitim ve farklılaştırılmış öğretim uygulamaları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Türkiye Yüzyılı Maarif Modeli ve aylık raporlama uygulamaları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Ders ziyareti ve zümre öğretmenleri arası iş birliği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Akademik ve teknolojik gelişmelerin takibi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Girişimcilik ve tasarım becerilerinin desteklenmesi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Öğretim materyalleri ve eğitim ortamlarının değerlendirilmesi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Okul dışı öğrenme ortamlarının planlanması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Sınav analizleri, eksiklik tespiti ve eylem planları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Ortak sınavlar ve ölçme araçlarının değerlendirilmesi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Ulusal ve uluslararası sınav ve yarışmalarla ilgili değerlendirme</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Uygulamalı derslerde ölçme-değerlendirme esasları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Proje ve performans görevlerinin belirlenmesi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İş sağlığı ve güvenliği tedbirleri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İlçe geneli ortak sınavların değerlendirilmesi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Ülke ve il geneli mazeret sınavlarının uygulanması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Okul geneli mazeret sınavlarının yürütülmesi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Üst düzey düşünme ve sosyal-duygusal beceriler</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lastRenderedPageBreak/>
        <w:t>Millî, manevi ve ahlaki değerlerin kazandırılması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Önleme, müdahale ve yönlendirme çalışmaları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Disiplinler arası öğretim planlaması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Çoklu okuryazarlık becerileri ve öğrencinin gelişimi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Sosyal sorumluluk çalışmaları</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Araç-gereç ve mali kaynak ihtiyaçlarının belirlenmesi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Akademik ve sosyal gelişimin takibi</w:t>
      </w:r>
    </w:p>
    <w:p w:rsidR="00D27D9D" w:rsidRPr="00D27D9D" w:rsidRDefault="00D27D9D" w:rsidP="00D27D9D">
      <w:pPr>
        <w:numPr>
          <w:ilvl w:val="0"/>
          <w:numId w:val="15"/>
        </w:numPr>
        <w:rPr>
          <w:rFonts w:ascii="Trebuchet MS" w:eastAsiaTheme="majorEastAsia" w:hAnsi="Trebuchet MS" w:cstheme="majorBidi"/>
          <w:color w:val="0D0D0D" w:themeColor="text1" w:themeTint="F2"/>
          <w:sz w:val="20"/>
          <w:szCs w:val="20"/>
          <w:lang w:val="tr-TR"/>
        </w:rPr>
      </w:pPr>
      <w:r w:rsidRPr="00D27D9D">
        <w:rPr>
          <w:rFonts w:ascii="Trebuchet MS" w:eastAsiaTheme="majorEastAsia" w:hAnsi="Trebuchet MS" w:cstheme="majorBidi"/>
          <w:color w:val="0D0D0D" w:themeColor="text1" w:themeTint="F2"/>
          <w:sz w:val="20"/>
          <w:szCs w:val="20"/>
          <w:lang w:val="tr-TR"/>
        </w:rPr>
        <w:t>Dilek ve temenniler</w:t>
      </w:r>
    </w:p>
    <w:p w:rsidR="00D27D9D" w:rsidRDefault="00D27D9D"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B42C0F" w:rsidRDefault="00B42C0F" w:rsidP="00D27D9D">
      <w:pPr>
        <w:rPr>
          <w:rFonts w:ascii="Trebuchet MS" w:eastAsiaTheme="majorEastAsia" w:hAnsi="Trebuchet MS" w:cstheme="majorBidi"/>
          <w:color w:val="0D0D0D" w:themeColor="text1" w:themeTint="F2"/>
          <w:sz w:val="20"/>
          <w:szCs w:val="20"/>
          <w:lang w:val="tr-TR"/>
        </w:rPr>
      </w:pPr>
    </w:p>
    <w:p w:rsidR="003F4A78" w:rsidRDefault="003F4A78" w:rsidP="00D27D9D">
      <w:pPr>
        <w:rPr>
          <w:rFonts w:ascii="Trebuchet MS" w:eastAsiaTheme="majorEastAsia" w:hAnsi="Trebuchet MS" w:cstheme="majorBidi"/>
          <w:color w:val="0D0D0D" w:themeColor="text1" w:themeTint="F2"/>
          <w:sz w:val="20"/>
          <w:szCs w:val="20"/>
          <w:lang w:val="tr-TR"/>
        </w:rPr>
      </w:pPr>
    </w:p>
    <w:p w:rsidR="00B42C0F" w:rsidRPr="00EC7954" w:rsidRDefault="00B42C0F" w:rsidP="00B42C0F">
      <w:pPr>
        <w:rPr>
          <w:rFonts w:ascii="Trebuchet MS" w:eastAsiaTheme="majorEastAsia" w:hAnsi="Trebuchet MS" w:cstheme="majorBidi"/>
          <w:b/>
          <w:bCs/>
          <w:color w:val="0D0D0D" w:themeColor="text1" w:themeTint="F2"/>
          <w:sz w:val="20"/>
          <w:szCs w:val="20"/>
          <w:lang w:val="tr-TR"/>
        </w:rPr>
      </w:pPr>
    </w:p>
    <w:p w:rsidR="00B42C0F" w:rsidRPr="00EC7954" w:rsidRDefault="00B42C0F" w:rsidP="00B42C0F">
      <w:pPr>
        <w:jc w:val="center"/>
        <w:rPr>
          <w:rFonts w:ascii="Trebuchet MS" w:eastAsiaTheme="majorEastAsia" w:hAnsi="Trebuchet MS" w:cstheme="majorBidi"/>
          <w:b/>
          <w:bCs/>
          <w:color w:val="0D0D0D" w:themeColor="text1" w:themeTint="F2"/>
          <w:sz w:val="20"/>
          <w:szCs w:val="20"/>
          <w:lang w:val="tr-TR"/>
        </w:rPr>
      </w:pPr>
      <w:r w:rsidRPr="00EC7954">
        <w:rPr>
          <w:rFonts w:ascii="Trebuchet MS" w:eastAsiaTheme="majorEastAsia" w:hAnsi="Trebuchet MS" w:cstheme="majorBidi"/>
          <w:b/>
          <w:bCs/>
          <w:color w:val="0D0D0D" w:themeColor="text1" w:themeTint="F2"/>
          <w:sz w:val="20"/>
          <w:szCs w:val="20"/>
          <w:lang w:val="tr-TR"/>
        </w:rPr>
        <w:t>2024–2025 EĞİTİM-ÖĞRETİM YILI</w:t>
      </w:r>
      <w:r w:rsidRPr="00EC7954">
        <w:rPr>
          <w:rFonts w:ascii="Trebuchet MS" w:eastAsiaTheme="majorEastAsia" w:hAnsi="Trebuchet MS" w:cstheme="majorBidi"/>
          <w:b/>
          <w:bCs/>
          <w:color w:val="0D0D0D" w:themeColor="text1" w:themeTint="F2"/>
          <w:sz w:val="20"/>
          <w:szCs w:val="20"/>
          <w:lang w:val="tr-TR"/>
        </w:rPr>
        <w:br/>
        <w:t>KARACAŞAR ORTAOKULU SOSYAL BİLGİLER ZÜMRE ÖĞRETMENLERİ</w:t>
      </w:r>
      <w:r w:rsidRPr="00EC7954">
        <w:rPr>
          <w:rFonts w:ascii="Trebuchet MS" w:eastAsiaTheme="majorEastAsia" w:hAnsi="Trebuchet MS" w:cstheme="majorBidi"/>
          <w:b/>
          <w:bCs/>
          <w:color w:val="0D0D0D" w:themeColor="text1" w:themeTint="F2"/>
          <w:sz w:val="20"/>
          <w:szCs w:val="20"/>
          <w:lang w:val="tr-TR"/>
        </w:rPr>
        <w:br/>
        <w:t>SENE SONU TOPLANTI TUTANAĞI</w:t>
      </w:r>
    </w:p>
    <w:p w:rsidR="00B42C0F" w:rsidRPr="002E075C" w:rsidRDefault="00B42C0F" w:rsidP="00B42C0F">
      <w:pPr>
        <w:rPr>
          <w:rFonts w:ascii="Trebuchet MS" w:eastAsiaTheme="majorEastAsia" w:hAnsi="Trebuchet MS" w:cstheme="majorBidi"/>
          <w:color w:val="0D0D0D" w:themeColor="text1" w:themeTint="F2"/>
          <w:sz w:val="20"/>
          <w:szCs w:val="20"/>
          <w:lang w:val="tr-TR"/>
        </w:rPr>
      </w:pPr>
      <w:r w:rsidRPr="002E075C">
        <w:rPr>
          <w:rFonts w:ascii="Trebuchet MS" w:eastAsiaTheme="majorEastAsia" w:hAnsi="Trebuchet MS" w:cstheme="majorBidi"/>
          <w:color w:val="0D0D0D" w:themeColor="text1" w:themeTint="F2"/>
          <w:sz w:val="20"/>
          <w:szCs w:val="20"/>
          <w:lang w:val="tr-TR"/>
        </w:rPr>
        <w:t>Toplantı Tarihi: 16.06.2025</w:t>
      </w:r>
      <w:r w:rsidRPr="002E075C">
        <w:rPr>
          <w:rFonts w:ascii="Trebuchet MS" w:eastAsiaTheme="majorEastAsia" w:hAnsi="Trebuchet MS" w:cstheme="majorBidi"/>
          <w:color w:val="0D0D0D" w:themeColor="text1" w:themeTint="F2"/>
          <w:sz w:val="20"/>
          <w:szCs w:val="20"/>
          <w:lang w:val="tr-TR"/>
        </w:rPr>
        <w:br/>
        <w:t>Toplantı No: 3</w:t>
      </w:r>
      <w:r w:rsidRPr="002E075C">
        <w:rPr>
          <w:rFonts w:ascii="Trebuchet MS" w:eastAsiaTheme="majorEastAsia" w:hAnsi="Trebuchet MS" w:cstheme="majorBidi"/>
          <w:color w:val="0D0D0D" w:themeColor="text1" w:themeTint="F2"/>
          <w:sz w:val="20"/>
          <w:szCs w:val="20"/>
          <w:lang w:val="tr-TR"/>
        </w:rPr>
        <w:br/>
        <w:t>Toplantı Saati: 12.00</w:t>
      </w:r>
      <w:r w:rsidRPr="002E075C">
        <w:rPr>
          <w:rFonts w:ascii="Trebuchet MS" w:eastAsiaTheme="majorEastAsia" w:hAnsi="Trebuchet MS" w:cstheme="majorBidi"/>
          <w:color w:val="0D0D0D" w:themeColor="text1" w:themeTint="F2"/>
          <w:sz w:val="20"/>
          <w:szCs w:val="20"/>
          <w:lang w:val="tr-TR"/>
        </w:rPr>
        <w:br/>
        <w:t>Toplantı Yeri: Öğretmenler Odası</w:t>
      </w:r>
    </w:p>
    <w:p w:rsidR="003F4A78" w:rsidRPr="003F4A78" w:rsidRDefault="003F4A78" w:rsidP="003F4A78">
      <w:p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GÜNDEM MADDELERİNİN GÖRÜŞÜLMESİ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toplantının açılışında yaptığı konuşmada, yıl boyunca uygulanan planlamaların önceki zümre toplantılarında alınan kararlarla uyumlu şekilde </w:t>
      </w:r>
      <w:proofErr w:type="gramStart"/>
      <w:r w:rsidRPr="003F4A78">
        <w:rPr>
          <w:rFonts w:ascii="Trebuchet MS" w:eastAsiaTheme="majorEastAsia" w:hAnsi="Trebuchet MS" w:cstheme="majorBidi"/>
          <w:color w:val="0D0D0D" w:themeColor="text1" w:themeTint="F2"/>
          <w:sz w:val="20"/>
          <w:szCs w:val="20"/>
          <w:lang w:val="tr-TR"/>
        </w:rPr>
        <w:t>yürütüldüğünü;</w:t>
      </w:r>
      <w:proofErr w:type="gramEnd"/>
      <w:r w:rsidRPr="003F4A78">
        <w:rPr>
          <w:rFonts w:ascii="Trebuchet MS" w:eastAsiaTheme="majorEastAsia" w:hAnsi="Trebuchet MS" w:cstheme="majorBidi"/>
          <w:color w:val="0D0D0D" w:themeColor="text1" w:themeTint="F2"/>
          <w:sz w:val="20"/>
          <w:szCs w:val="20"/>
          <w:lang w:val="tr-TR"/>
        </w:rPr>
        <w:t xml:space="preserve"> gerek ders </w:t>
      </w:r>
      <w:proofErr w:type="gramStart"/>
      <w:r w:rsidRPr="003F4A78">
        <w:rPr>
          <w:rFonts w:ascii="Trebuchet MS" w:eastAsiaTheme="majorEastAsia" w:hAnsi="Trebuchet MS" w:cstheme="majorBidi"/>
          <w:color w:val="0D0D0D" w:themeColor="text1" w:themeTint="F2"/>
          <w:sz w:val="20"/>
          <w:szCs w:val="20"/>
          <w:lang w:val="tr-TR"/>
        </w:rPr>
        <w:t>işleyişi,</w:t>
      </w:r>
      <w:proofErr w:type="gramEnd"/>
      <w:r w:rsidRPr="003F4A78">
        <w:rPr>
          <w:rFonts w:ascii="Trebuchet MS" w:eastAsiaTheme="majorEastAsia" w:hAnsi="Trebuchet MS" w:cstheme="majorBidi"/>
          <w:color w:val="0D0D0D" w:themeColor="text1" w:themeTint="F2"/>
          <w:sz w:val="20"/>
          <w:szCs w:val="20"/>
          <w:lang w:val="tr-TR"/>
        </w:rPr>
        <w:t xml:space="preserve"> gerekse ölçme-değerlendirme süreçlerinde belirlenen hedeflere büyük oranda ulaşıldığını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Eğitim-öğretim sürecine dair yapılan yıllık ve günlük </w:t>
      </w:r>
      <w:proofErr w:type="gramStart"/>
      <w:r w:rsidRPr="003F4A78">
        <w:rPr>
          <w:rFonts w:ascii="Trebuchet MS" w:eastAsiaTheme="majorEastAsia" w:hAnsi="Trebuchet MS" w:cstheme="majorBidi"/>
          <w:color w:val="0D0D0D" w:themeColor="text1" w:themeTint="F2"/>
          <w:sz w:val="20"/>
          <w:szCs w:val="20"/>
          <w:lang w:val="tr-TR"/>
        </w:rPr>
        <w:t>planlamaların,</w:t>
      </w:r>
      <w:proofErr w:type="gramEnd"/>
      <w:r w:rsidRPr="003F4A78">
        <w:rPr>
          <w:rFonts w:ascii="Trebuchet MS" w:eastAsiaTheme="majorEastAsia" w:hAnsi="Trebuchet MS" w:cstheme="majorBidi"/>
          <w:color w:val="0D0D0D" w:themeColor="text1" w:themeTint="F2"/>
          <w:sz w:val="20"/>
          <w:szCs w:val="20"/>
          <w:lang w:val="tr-TR"/>
        </w:rPr>
        <w:t xml:space="preserve"> hem mevzuata hem de öğretim programının yapısına tamamen uygun şekilde hazırlandığını ifade eden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özellikle kazanım sıralaması, konu süre dağılımı ve çevresel gerçekliklerin planlamalarda dikkate alındığını vurguladı.</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Atatürkçülükle ilgili içeriklerin sadece ders kitabındaki konularla sınırlı kalmaksızın, öğrencilerde cumhuriyet bilinci, bağımsızlık ruhu ve çağdaşlaşma ideali oluşturacak şekilde işlendiğini belirtti. </w:t>
      </w:r>
      <w:r w:rsidRPr="003F4A78">
        <w:rPr>
          <w:rFonts w:ascii="Trebuchet MS" w:eastAsiaTheme="majorEastAsia" w:hAnsi="Trebuchet MS" w:cstheme="majorBidi"/>
          <w:b/>
          <w:bCs/>
          <w:color w:val="0D0D0D" w:themeColor="text1" w:themeTint="F2"/>
          <w:sz w:val="20"/>
          <w:szCs w:val="20"/>
          <w:lang w:val="tr-TR"/>
        </w:rPr>
        <w:t>Sefa BOZOK</w:t>
      </w:r>
      <w:r w:rsidRPr="003F4A78">
        <w:rPr>
          <w:rFonts w:ascii="Trebuchet MS" w:eastAsiaTheme="majorEastAsia" w:hAnsi="Trebuchet MS" w:cstheme="majorBidi"/>
          <w:color w:val="0D0D0D" w:themeColor="text1" w:themeTint="F2"/>
          <w:sz w:val="20"/>
          <w:szCs w:val="20"/>
          <w:lang w:val="tr-TR"/>
        </w:rPr>
        <w:t xml:space="preserve"> ise, öğretmenin bu konudaki yaklaşımının öğrencilerde değer temelli farkındalık oluşturduğunu gözlemlediğini söyledi.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öğretim sürecinde öğrencilerin derse aktif katılımını artırmak amacıyla drama, tartışma, beyin fırtınası, örnek olay analizi ve görsel materyal kullanımı gibi çeşitli yöntem ve teknikleri uygulamaya özen gösterdiğini ifade etti. </w:t>
      </w:r>
      <w:r w:rsidRPr="003F4A78">
        <w:rPr>
          <w:rFonts w:ascii="Trebuchet MS" w:eastAsiaTheme="majorEastAsia" w:hAnsi="Trebuchet MS" w:cstheme="majorBidi"/>
          <w:b/>
          <w:bCs/>
          <w:color w:val="0D0D0D" w:themeColor="text1" w:themeTint="F2"/>
          <w:sz w:val="20"/>
          <w:szCs w:val="20"/>
          <w:lang w:val="tr-TR"/>
        </w:rPr>
        <w:t>Sefa BOZOK</w:t>
      </w:r>
      <w:r w:rsidRPr="003F4A78">
        <w:rPr>
          <w:rFonts w:ascii="Trebuchet MS" w:eastAsiaTheme="majorEastAsia" w:hAnsi="Trebuchet MS" w:cstheme="majorBidi"/>
          <w:color w:val="0D0D0D" w:themeColor="text1" w:themeTint="F2"/>
          <w:sz w:val="20"/>
          <w:szCs w:val="20"/>
          <w:lang w:val="tr-TR"/>
        </w:rPr>
        <w:t>, bu çeşitlendirilmiş öğretim anlayışının sınıf içi motivasyonu ciddi oranda artırdığını dile getirdi.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Özel eğitim ihtiyacı olan öğrencilerin eğitimiyle ilgili olarak bireyselleştirilmiş planlamalar hazırladığını söyleyen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bu süreçte okul rehberlik servisi ile yakın iş birliği içerisinde çalıştığını, farklılaştırılmış öğretim yöntemleri ve materyaller kullandığını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Bu yıl 5. sınıflarda uygulanmaya başlanan </w:t>
      </w:r>
      <w:r w:rsidRPr="003F4A78">
        <w:rPr>
          <w:rFonts w:ascii="Trebuchet MS" w:eastAsiaTheme="majorEastAsia" w:hAnsi="Trebuchet MS" w:cstheme="majorBidi"/>
          <w:b/>
          <w:bCs/>
          <w:color w:val="0D0D0D" w:themeColor="text1" w:themeTint="F2"/>
          <w:sz w:val="20"/>
          <w:szCs w:val="20"/>
          <w:lang w:val="tr-TR"/>
        </w:rPr>
        <w:t>Türkiye Yüzyılı Maarif Modeli</w:t>
      </w:r>
      <w:r w:rsidRPr="003F4A78">
        <w:rPr>
          <w:rFonts w:ascii="Trebuchet MS" w:eastAsiaTheme="majorEastAsia" w:hAnsi="Trebuchet MS" w:cstheme="majorBidi"/>
          <w:color w:val="0D0D0D" w:themeColor="text1" w:themeTint="F2"/>
          <w:sz w:val="20"/>
          <w:szCs w:val="20"/>
          <w:lang w:val="tr-TR"/>
        </w:rPr>
        <w:t xml:space="preserve"> hakkında bilgi veren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derslerde modelin çerçeve planına ve öğrenme çıktılarına uygun bir şekilde ilerlediklerini, her ay sonunda yapılan çalışmaların detaylı biçimde raporlanarak okul yönetimine sunulduğunu belirtti. Öğrencilerin bu yeni modele alışma sürecini başarıyla tamamladıklarını ve herhangi bir aksaklık yaşanmadığını da vurguladı.</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zümre öğretmenleri arasında yıl boyunca bilgi paylaşımı yapıldığını, bazı öğretim materyallerinin ortak kullanıldığını ve etkinlik planlamalarında fikir alışverişinde bulunulduğunu ifade etti. </w:t>
      </w:r>
      <w:r w:rsidRPr="003F4A78">
        <w:rPr>
          <w:rFonts w:ascii="Trebuchet MS" w:eastAsiaTheme="majorEastAsia" w:hAnsi="Trebuchet MS" w:cstheme="majorBidi"/>
          <w:b/>
          <w:bCs/>
          <w:color w:val="0D0D0D" w:themeColor="text1" w:themeTint="F2"/>
          <w:sz w:val="20"/>
          <w:szCs w:val="20"/>
          <w:lang w:val="tr-TR"/>
        </w:rPr>
        <w:t>Sefa BOZOK</w:t>
      </w:r>
      <w:r w:rsidRPr="003F4A78">
        <w:rPr>
          <w:rFonts w:ascii="Trebuchet MS" w:eastAsiaTheme="majorEastAsia" w:hAnsi="Trebuchet MS" w:cstheme="majorBidi"/>
          <w:color w:val="0D0D0D" w:themeColor="text1" w:themeTint="F2"/>
          <w:sz w:val="20"/>
          <w:szCs w:val="20"/>
          <w:lang w:val="tr-TR"/>
        </w:rPr>
        <w:t>, bu iş birliğinin hem öğretmenlerin mesleki gelişimine hem de öğrencilerin kazanım düzeyine olumlu katkı sağladığını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Alanıyla ilgili güncel akademik gelişmeleri ve teknolojik yenilikleri yakından takip ettiğini belirten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özellikle EBA platformu başta olmak üzere dijital içeriklerin derse entegre edildiğini; bazı kazanımların ise video, animasyon ve interaktif haritalarla pekiştirildiğini aktardı.</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Öğrencilerde girişimcilik, araştırma ve üretme becerilerini geliştirmeye yönelik sınıf içi uygulamalar yürüttüğünü belirten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örnek proje fikirleri, tasarım odaklı görevler </w:t>
      </w:r>
      <w:r w:rsidRPr="003F4A78">
        <w:rPr>
          <w:rFonts w:ascii="Trebuchet MS" w:eastAsiaTheme="majorEastAsia" w:hAnsi="Trebuchet MS" w:cstheme="majorBidi"/>
          <w:color w:val="0D0D0D" w:themeColor="text1" w:themeTint="F2"/>
          <w:sz w:val="20"/>
          <w:szCs w:val="20"/>
          <w:lang w:val="tr-TR"/>
        </w:rPr>
        <w:lastRenderedPageBreak/>
        <w:t>ve serbest kürsü uygulamaları ile öğrencilerin kendilerini ifade etmelerine imkân tanıdığını ifade etti.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Eğitim-öğretim sürecinde kullanılan materyallerin çoğunlukla yeterli olduğunu ifade eden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ancak internet bağlantısında yaşanan kesintilerin, zaman zaman dijital içerik kullanımını sınırladığını ve bu nedenle alternatif yollarla ders anlatımını sürdürdüğünü söyledi.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Bu yıl planlanan bazı okul dışı etkinliklerin ulaşım ve hava şartları gibi sebeplerle gerçekleştirilemediğini belirten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gelecek yıl bu faaliyetlerin daha erken planlanarak takvime alınmasının yararlı olacağını dile getirdi.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Yapılan sınav analizlerinde bazı öğrencilerde kazanım eksiklikleri tespit edildiğini, bu eksikliklerin telafisi için bireysel destek, ek ödev ve tekrar etkinlikleriyle sürecin desteklendiğini belirten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eylem planlarının da buna göre güncellendiğini ifade etti.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Ortak sınav sorularının öğretim programındaki kazanımlara uygun olarak hazırlandığını söyleyen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bu sınavların değerlendirme sürecinde dereceli puanlama anahtarları, rubrikler ve kontrol listelerinden yararlanıldığını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bu yıl bursluluk sınavında </w:t>
      </w:r>
      <w:r w:rsidR="00A96E27">
        <w:rPr>
          <w:rFonts w:ascii="Trebuchet MS" w:eastAsiaTheme="majorEastAsia" w:hAnsi="Trebuchet MS" w:cstheme="majorBidi"/>
          <w:color w:val="0D0D0D" w:themeColor="text1" w:themeTint="F2"/>
          <w:sz w:val="20"/>
          <w:szCs w:val="20"/>
          <w:lang w:val="tr-TR"/>
        </w:rPr>
        <w:t>kazanan</w:t>
      </w:r>
      <w:r w:rsidRPr="003F4A78">
        <w:rPr>
          <w:rFonts w:ascii="Trebuchet MS" w:eastAsiaTheme="majorEastAsia" w:hAnsi="Trebuchet MS" w:cstheme="majorBidi"/>
          <w:color w:val="0D0D0D" w:themeColor="text1" w:themeTint="F2"/>
          <w:sz w:val="20"/>
          <w:szCs w:val="20"/>
          <w:lang w:val="tr-TR"/>
        </w:rPr>
        <w:t xml:space="preserve"> öğrencinin ol</w:t>
      </w:r>
      <w:r w:rsidR="00A96E27">
        <w:rPr>
          <w:rFonts w:ascii="Trebuchet MS" w:eastAsiaTheme="majorEastAsia" w:hAnsi="Trebuchet MS" w:cstheme="majorBidi"/>
          <w:color w:val="0D0D0D" w:themeColor="text1" w:themeTint="F2"/>
          <w:sz w:val="20"/>
          <w:szCs w:val="20"/>
          <w:lang w:val="tr-TR"/>
        </w:rPr>
        <w:t>madığını ancak</w:t>
      </w:r>
      <w:r w:rsidRPr="003F4A78">
        <w:rPr>
          <w:rFonts w:ascii="Trebuchet MS" w:eastAsiaTheme="majorEastAsia" w:hAnsi="Trebuchet MS" w:cstheme="majorBidi"/>
          <w:color w:val="0D0D0D" w:themeColor="text1" w:themeTint="F2"/>
          <w:sz w:val="20"/>
          <w:szCs w:val="20"/>
          <w:lang w:val="tr-TR"/>
        </w:rPr>
        <w:t xml:space="preserve"> birkaç öğrencinin sınırı az farkla kaçırdığını ifade etti.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Uygulamalı nitelikteki Düşünme Eğitimi gibi derslerde değerlendirmelerin gözlem formları, ürün dosyaları ve süreç temelli ölçme araçlarıyla yapıldığını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yıl boyunca öğrencilere verilen proje ve performans görevlerinin çerçeve planla uyumlu olarak belirlendiğini ve değerlendirme ölçütlerinin öğrencilere önceden bildirildiğini söyledi.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Sınıf ortamında iş sağlığı ve güvenliğiyle ilgili alınan önlemler hakkında bilgi veren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öğrencilerin güvenliğini sağlamak amacıyla davranışsal kurallar ve fiziksel düzenlemelerin yapıldığını belirtti. </w:t>
      </w:r>
      <w:r w:rsidRPr="003F4A78">
        <w:rPr>
          <w:rFonts w:ascii="Trebuchet MS" w:eastAsiaTheme="majorEastAsia" w:hAnsi="Trebuchet MS" w:cstheme="majorBidi"/>
          <w:b/>
          <w:bCs/>
          <w:color w:val="0D0D0D" w:themeColor="text1" w:themeTint="F2"/>
          <w:sz w:val="20"/>
          <w:szCs w:val="20"/>
          <w:lang w:val="tr-TR"/>
        </w:rPr>
        <w:t>Sefa BOZOK</w:t>
      </w:r>
      <w:r w:rsidRPr="003F4A78">
        <w:rPr>
          <w:rFonts w:ascii="Trebuchet MS" w:eastAsiaTheme="majorEastAsia" w:hAnsi="Trebuchet MS" w:cstheme="majorBidi"/>
          <w:color w:val="0D0D0D" w:themeColor="text1" w:themeTint="F2"/>
          <w:sz w:val="20"/>
          <w:szCs w:val="20"/>
          <w:lang w:val="tr-TR"/>
        </w:rPr>
        <w:t>, bu hassasiyet için öğretmene teşekkür ettiğini ifade etti.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İlçe genelinde yapılan ortak sınavlara katılımda herhangi bir sorun yaşanmadığını, sınavların planlanan takvime uygun şekilde uygulandığını söyledi.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Ülke ve il geneli yapılan mazeret sınavlarının MEB’in ölçme-değerlendirme merkezinden gelen talimatlara göre uygulandığını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Okul geneli ortak yazılıların mazeret sınavlarının ayrı oturumlar hâlinde, farklı sorularla ve ölçme ilkelerine uygun biçimde uygulandığını ifade etti.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Üst düzey düşünme becerilerinin geliştirilmesine yönelik senaryolu sorular, akran değerlendirmeleri ve eleştirel düşünme uygulamaları yaptırdığını söyledi.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Derslerde millî, manevi ve ahlaki değerlere sistematik olarak yer verildiğini belirten </w:t>
      </w: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bu değerlerin örtük öğrenme yoluyla öğrencilere kazandırıldığını ifade etti.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Önleme, müdahale ve yönlendirme komisyonu tarafından yapılan değerlendirmeler doğrultusunda gerekli öğrenci takiplerinin yapıldığını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Disiplinler arası etkileşimi artırmak amacıyla tarih konularının Türkçe, Fen Bilimleri ve Görsel Sanatlar dersleriyle ilişkilendirilerek işlendiğini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lastRenderedPageBreak/>
        <w:t>Öğrencilere yönelik medya okuryazarlığı, dijital güvenlik, bilgiye ulaşma ve sorgulama becerilerinin geliştirilmesi yönünde çalışmalar yapıldığını ifade etti.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Sınıf düzeyinde yürütülen sosyal sorumluluk faaliyetleri kapsamında yardım kampanyaları, çevre temizlik etkinlikleri ve farkındalık panoları düzenlendiğini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Dersin ihtiyaç duyduğu araç-gereçlerin yıl başında belirlenerek idareye bildirildiğini, bazı eksiklerin giderildiğini belirtti.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color w:val="0D0D0D" w:themeColor="text1" w:themeTint="F2"/>
          <w:sz w:val="20"/>
          <w:szCs w:val="20"/>
          <w:lang w:val="tr-TR"/>
        </w:rPr>
        <w:t xml:space="preserve">Öğrenci gelişimlerinin sınav sonuçları, etkinlik gözlemleri, bireysel görüşmeler </w:t>
      </w:r>
      <w:r w:rsidR="00EF2957">
        <w:rPr>
          <w:rFonts w:ascii="Trebuchet MS" w:eastAsiaTheme="majorEastAsia" w:hAnsi="Trebuchet MS" w:cstheme="majorBidi"/>
          <w:color w:val="0D0D0D" w:themeColor="text1" w:themeTint="F2"/>
          <w:sz w:val="20"/>
          <w:szCs w:val="20"/>
          <w:lang w:val="tr-TR"/>
        </w:rPr>
        <w:t xml:space="preserve">diğer öğretmenlerle </w:t>
      </w:r>
      <w:r w:rsidRPr="003F4A78">
        <w:rPr>
          <w:rFonts w:ascii="Trebuchet MS" w:eastAsiaTheme="majorEastAsia" w:hAnsi="Trebuchet MS" w:cstheme="majorBidi"/>
          <w:color w:val="0D0D0D" w:themeColor="text1" w:themeTint="F2"/>
          <w:sz w:val="20"/>
          <w:szCs w:val="20"/>
          <w:lang w:val="tr-TR"/>
        </w:rPr>
        <w:t>iş birliğiyle çok yönlü olarak takip edildiğini söyledi.</w:t>
      </w:r>
    </w:p>
    <w:p w:rsidR="003F4A78" w:rsidRPr="003F4A78" w:rsidRDefault="003F4A78" w:rsidP="003F4A78">
      <w:pPr>
        <w:numPr>
          <w:ilvl w:val="0"/>
          <w:numId w:val="17"/>
        </w:numPr>
        <w:rPr>
          <w:rFonts w:ascii="Trebuchet MS" w:eastAsiaTheme="majorEastAsia" w:hAnsi="Trebuchet MS" w:cstheme="majorBidi"/>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Muammer ASLAN</w:t>
      </w:r>
      <w:r w:rsidRPr="003F4A78">
        <w:rPr>
          <w:rFonts w:ascii="Trebuchet MS" w:eastAsiaTheme="majorEastAsia" w:hAnsi="Trebuchet MS" w:cstheme="majorBidi"/>
          <w:color w:val="0D0D0D" w:themeColor="text1" w:themeTint="F2"/>
          <w:sz w:val="20"/>
          <w:szCs w:val="20"/>
          <w:lang w:val="tr-TR"/>
        </w:rPr>
        <w:t xml:space="preserve">, gündeme dair başka bir konu olmadığını belirtti. </w:t>
      </w:r>
      <w:r w:rsidRPr="003F4A78">
        <w:rPr>
          <w:rFonts w:ascii="Trebuchet MS" w:eastAsiaTheme="majorEastAsia" w:hAnsi="Trebuchet MS" w:cstheme="majorBidi"/>
          <w:b/>
          <w:bCs/>
          <w:color w:val="0D0D0D" w:themeColor="text1" w:themeTint="F2"/>
          <w:sz w:val="20"/>
          <w:szCs w:val="20"/>
          <w:lang w:val="tr-TR"/>
        </w:rPr>
        <w:t>Sefa BOZOK</w:t>
      </w:r>
      <w:r w:rsidRPr="003F4A78">
        <w:rPr>
          <w:rFonts w:ascii="Trebuchet MS" w:eastAsiaTheme="majorEastAsia" w:hAnsi="Trebuchet MS" w:cstheme="majorBidi"/>
          <w:color w:val="0D0D0D" w:themeColor="text1" w:themeTint="F2"/>
          <w:sz w:val="20"/>
          <w:szCs w:val="20"/>
          <w:lang w:val="tr-TR"/>
        </w:rPr>
        <w:t>, teşekkür ederek yeni eğitim öğretim yılı için başarı dileklerinde bulundu.</w:t>
      </w:r>
    </w:p>
    <w:p w:rsidR="003F4A78" w:rsidRPr="00D27D9D" w:rsidRDefault="003F4A78" w:rsidP="00D27D9D">
      <w:pPr>
        <w:rPr>
          <w:rFonts w:ascii="Trebuchet MS" w:eastAsiaTheme="majorEastAsia" w:hAnsi="Trebuchet MS" w:cstheme="majorBidi"/>
          <w:color w:val="0D0D0D" w:themeColor="text1" w:themeTint="F2"/>
          <w:sz w:val="20"/>
          <w:szCs w:val="20"/>
          <w:lang w:val="tr-TR"/>
        </w:rPr>
      </w:pPr>
    </w:p>
    <w:p w:rsidR="00B42C0F" w:rsidRPr="00EC7954" w:rsidRDefault="00B42C0F" w:rsidP="00B42C0F">
      <w:pPr>
        <w:rPr>
          <w:rFonts w:ascii="Trebuchet MS" w:eastAsiaTheme="majorEastAsia" w:hAnsi="Trebuchet MS" w:cstheme="majorBidi"/>
          <w:b/>
          <w:bCs/>
          <w:color w:val="0D0D0D" w:themeColor="text1" w:themeTint="F2"/>
          <w:sz w:val="20"/>
          <w:szCs w:val="20"/>
          <w:lang w:val="tr-TR"/>
        </w:rPr>
      </w:pPr>
    </w:p>
    <w:p w:rsidR="00B42C0F" w:rsidRPr="00EC7954" w:rsidRDefault="00B42C0F" w:rsidP="00B42C0F">
      <w:pPr>
        <w:jc w:val="center"/>
        <w:rPr>
          <w:rFonts w:ascii="Trebuchet MS" w:eastAsiaTheme="majorEastAsia" w:hAnsi="Trebuchet MS" w:cstheme="majorBidi"/>
          <w:b/>
          <w:bCs/>
          <w:color w:val="0D0D0D" w:themeColor="text1" w:themeTint="F2"/>
          <w:sz w:val="20"/>
          <w:szCs w:val="20"/>
          <w:lang w:val="tr-TR"/>
        </w:rPr>
      </w:pPr>
      <w:r w:rsidRPr="00EC7954">
        <w:rPr>
          <w:rFonts w:ascii="Trebuchet MS" w:eastAsiaTheme="majorEastAsia" w:hAnsi="Trebuchet MS" w:cstheme="majorBidi"/>
          <w:b/>
          <w:bCs/>
          <w:color w:val="0D0D0D" w:themeColor="text1" w:themeTint="F2"/>
          <w:sz w:val="20"/>
          <w:szCs w:val="20"/>
          <w:lang w:val="tr-TR"/>
        </w:rPr>
        <w:t>2024–2025 EĞİTİM-ÖĞRETİM YILI</w:t>
      </w:r>
      <w:r w:rsidRPr="00EC7954">
        <w:rPr>
          <w:rFonts w:ascii="Trebuchet MS" w:eastAsiaTheme="majorEastAsia" w:hAnsi="Trebuchet MS" w:cstheme="majorBidi"/>
          <w:b/>
          <w:bCs/>
          <w:color w:val="0D0D0D" w:themeColor="text1" w:themeTint="F2"/>
          <w:sz w:val="20"/>
          <w:szCs w:val="20"/>
          <w:lang w:val="tr-TR"/>
        </w:rPr>
        <w:br/>
        <w:t>KARACAŞAR ORTAOKULU SOSYAL BİLGİLER ZÜMRE ÖĞRETMENLERİ</w:t>
      </w:r>
      <w:r w:rsidRPr="00EC7954">
        <w:rPr>
          <w:rFonts w:ascii="Trebuchet MS" w:eastAsiaTheme="majorEastAsia" w:hAnsi="Trebuchet MS" w:cstheme="majorBidi"/>
          <w:b/>
          <w:bCs/>
          <w:color w:val="0D0D0D" w:themeColor="text1" w:themeTint="F2"/>
          <w:sz w:val="20"/>
          <w:szCs w:val="20"/>
          <w:lang w:val="tr-TR"/>
        </w:rPr>
        <w:br/>
        <w:t>SENE SONU TOPLANTI TUTANAĞI</w:t>
      </w:r>
    </w:p>
    <w:p w:rsidR="00D27D9D" w:rsidRPr="00D27D9D" w:rsidRDefault="00B42C0F" w:rsidP="00D27D9D">
      <w:pPr>
        <w:rPr>
          <w:rFonts w:ascii="Trebuchet MS" w:eastAsiaTheme="majorEastAsia" w:hAnsi="Trebuchet MS" w:cstheme="majorBidi"/>
          <w:color w:val="0D0D0D" w:themeColor="text1" w:themeTint="F2"/>
          <w:sz w:val="20"/>
          <w:szCs w:val="20"/>
          <w:lang w:val="tr-TR"/>
        </w:rPr>
      </w:pPr>
      <w:r w:rsidRPr="002E075C">
        <w:rPr>
          <w:rFonts w:ascii="Trebuchet MS" w:eastAsiaTheme="majorEastAsia" w:hAnsi="Trebuchet MS" w:cstheme="majorBidi"/>
          <w:color w:val="0D0D0D" w:themeColor="text1" w:themeTint="F2"/>
          <w:sz w:val="20"/>
          <w:szCs w:val="20"/>
          <w:lang w:val="tr-TR"/>
        </w:rPr>
        <w:t>Toplantı Tarihi: 16.06.2025</w:t>
      </w:r>
      <w:r w:rsidRPr="002E075C">
        <w:rPr>
          <w:rFonts w:ascii="Trebuchet MS" w:eastAsiaTheme="majorEastAsia" w:hAnsi="Trebuchet MS" w:cstheme="majorBidi"/>
          <w:color w:val="0D0D0D" w:themeColor="text1" w:themeTint="F2"/>
          <w:sz w:val="20"/>
          <w:szCs w:val="20"/>
          <w:lang w:val="tr-TR"/>
        </w:rPr>
        <w:br/>
        <w:t>Toplantı No: 3</w:t>
      </w:r>
      <w:r w:rsidRPr="002E075C">
        <w:rPr>
          <w:rFonts w:ascii="Trebuchet MS" w:eastAsiaTheme="majorEastAsia" w:hAnsi="Trebuchet MS" w:cstheme="majorBidi"/>
          <w:color w:val="0D0D0D" w:themeColor="text1" w:themeTint="F2"/>
          <w:sz w:val="20"/>
          <w:szCs w:val="20"/>
          <w:lang w:val="tr-TR"/>
        </w:rPr>
        <w:br/>
        <w:t>Toplantı Saati: 12.00</w:t>
      </w:r>
      <w:r w:rsidRPr="002E075C">
        <w:rPr>
          <w:rFonts w:ascii="Trebuchet MS" w:eastAsiaTheme="majorEastAsia" w:hAnsi="Trebuchet MS" w:cstheme="majorBidi"/>
          <w:color w:val="0D0D0D" w:themeColor="text1" w:themeTint="F2"/>
          <w:sz w:val="20"/>
          <w:szCs w:val="20"/>
          <w:lang w:val="tr-TR"/>
        </w:rPr>
        <w:br/>
        <w:t>Toplantı Yeri: Öğretmenler Odası</w:t>
      </w:r>
    </w:p>
    <w:p w:rsidR="003F4A78" w:rsidRPr="003F4A78" w:rsidRDefault="003F4A78" w:rsidP="003F4A78">
      <w:p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ALINAN KARARLAR</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2024–2025 eğitim öğretim yılı başında alınan zümre kararlarının etkili ve verimli sonuçlar doğurduğu görülmüş olup, bu kararların 2025–2026 yılında da benzer şekilde uygulanmasına,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Yıllık ve günlük planlamaların, Millî Eğitim Bakanlığı’nın öğretim programları ile mevzuatına uygun şekilde hazırlanmasına ve konu-kazanım-süre dengesine dikkat edilerek yürütülmesine,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Atatürkçülükle ilgili kazanımların hem ders kitapları hem de uygulamalı etkinliklerle öğrencilere aktarılmasına, bu konuların yalnızca bilgi düzeyinde değil, değer kazandırma perspektifiyle işlenmesine,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Derslerin işlenişinde öğrenci merkezli öğretim yöntem ve tekniklerine (problem çözme, tartışma, akran iş birliği vb.) öncelik verilmesine ve bu yöntemlerin etkin kullanımının sürdürülmesine,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Özel eğitim ihtiyacı olan öğrenciler için bireyselleştirilmiş eğitim planlarının, farklılaştırılmış materyallerle desteklenerek, rehberlik servisi ile iş birliği içinde uygulanmasına,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Türkiye Yüzyılı Maarif Modeli'nin gelecek yıl 6. sınıf düzeyinde de aynı disiplinle uygulanmasına; model kapsamında yapılan etkinliklerin her ay düzenli raporlanarak okul yönetimine sunulmasına,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Zümre öğretmenleri arasında etkili iletişim ve materyal paylaşımının sürdürülmesine; branşlar arası iş birliğinin planlı şekilde güçlendirilmesine,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Alanla ilgili güncel akademik yayınlar ve eğitim teknolojilerinin takip edilmesine; derslerde EBA ve benzeri dijital içeriklerin daha aktif biçimde kullanılmasına,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lastRenderedPageBreak/>
        <w:t>Öğrencilerin girişimcilik, üretkenlik, çözüm odaklı düşünme gibi becerilerini geliştirmeye yönelik sınıf içi etkinliklerin artırılmasına,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Ders araç-gereçlerinin yıl başında eksiksiz şekilde tespit edilerek temin edilmesine; internet alt yapısı sorunlarının okul idaresine iletilerek çözüm önerilerinin sunulmasına,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Okul dışı öğrenme ortamlarının kazanımlarla uyumlu şekilde belirlenmesine ve gezilerin daha önceden planlanarak uygulanmasına,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Yazılı sınav sonuçlarının analiz edilerek eksik kazanımların tespit edilmesine; bu kazanımların telafisi için bireysel ve grup bazlı eylem planlarının oluşturulmasına,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Ortak sınavların öğretim programına uygun, kazanım temelli ve dereceli puanlama sistemleriyle değerlendirilecek şekilde hazırlanmasına,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Ulusal ve il geneli sınavlarda elde edilen sonuçların detaylı biçimde analiz edilerek eksik kalan yönler doğrultusunda öğrencilere yönelik destekleyici çalışmalar planlanmasına,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Uygulamalı derslerin değerlendirilmesinde gözlem formları, ürün dosyaları ve süreç temelli ölçme araçlarının kullanılmasına,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Proje ve performans görevlerinin çerçeve plana uygun şekilde verilmesine; görevlerin değerlendirilmesinde önceden belirlenmiş ölçütlerin şeffaf biçimde öğrencilere sunulmasına,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İş sağlığı ve güvenliği konusunda öğrencilere düzenli bilgilendirme yapılmasına ve sınıf ortamlarında riskleri en aza indirecek tedbirlerin sürdürülmesine,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İlçe genelinde yapılan ortak sınavlara zamanında ve eksiksiz katılımın sağlanmasına; sınavların adil, şeffaf ve ölçme ilkelerine uygun şekilde değerlendirilmesine,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Ülke ve il düzeyinde yapılan mazeret sınavlarının MEB’in ölçme-değerlendirme merkezlerinden gelen yönergelere uygun şekilde uygulanmasına,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Okul geneli yapılan ortak yazılıların mazeret sınavlarının da ayrı oturumlarla, farklı sorularla ve eşdeğer ölçme düzeyiyle yürütülmesine,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Öğrencilerin üst düzey düşünme becerilerinin geliştirilmesi amacıyla ders içi etkinliklerde senaryolu sorulara, eleştirel tartışmalara ve problem çözmeye daha fazla yer verilmesine,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Millî, manevi ve ahlaki değerlerin ders içeriğine doğal akış içinde yerleştirilmesine ve bu değerlerin örtük öğrenmeyle desteklenmesine,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Önleme, müdahale ve yönlendirme komisyonu tarafından belirlenen öğrenci izleme süreçlerinin rehberlik servisiyle koordineli şekilde yürütülmesine,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Derslerin diğer branşlarla ilişkilendirilerek disiplinler arası bakış açısının öğrencilere kazandırılmasına,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Çoklu okuryazarlık becerilerinin (medya, dijital, görsel vb.) geliştirilmesi amacıyla öğretim içeriğine yönelik zenginleştirme çalışmaları yapılmasına,</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Sosyal sorumluluk bilincinin öğrencilere kazandırılması için sınıf düzeyinde yardım kampanyaları, toplumsal duyarlılık etkinlikleri ve bilinçlendirme çalışmaları düzenlenmesine,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Öğretim yılı başında tüm sınıf düzeylerine ait araç-gereç ihtiyaçlarının belirlenip zamanında temin edilmesine yönelik bir sistematik geliştirilmesine,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lastRenderedPageBreak/>
        <w:t xml:space="preserve">Öğrenci gelişimlerinin yazılı sınav sonuçları, gözlem formları, bireysel görüşmeler </w:t>
      </w:r>
      <w:r w:rsidR="00410E91">
        <w:rPr>
          <w:rFonts w:ascii="Trebuchet MS" w:eastAsiaTheme="majorEastAsia" w:hAnsi="Trebuchet MS" w:cstheme="majorBidi"/>
          <w:b/>
          <w:bCs/>
          <w:color w:val="0D0D0D" w:themeColor="text1" w:themeTint="F2"/>
          <w:sz w:val="20"/>
          <w:szCs w:val="20"/>
          <w:lang w:val="tr-TR"/>
        </w:rPr>
        <w:t>ve diğer öğretmenlerin</w:t>
      </w:r>
      <w:r w:rsidRPr="003F4A78">
        <w:rPr>
          <w:rFonts w:ascii="Trebuchet MS" w:eastAsiaTheme="majorEastAsia" w:hAnsi="Trebuchet MS" w:cstheme="majorBidi"/>
          <w:b/>
          <w:bCs/>
          <w:color w:val="0D0D0D" w:themeColor="text1" w:themeTint="F2"/>
          <w:sz w:val="20"/>
          <w:szCs w:val="20"/>
          <w:lang w:val="tr-TR"/>
        </w:rPr>
        <w:t xml:space="preserve"> desteğiyle çok yönlü olarak izlenmesine,</w:t>
      </w:r>
    </w:p>
    <w:p w:rsidR="003F4A78" w:rsidRPr="003F4A78" w:rsidRDefault="003F4A78" w:rsidP="003F4A78">
      <w:pPr>
        <w:numPr>
          <w:ilvl w:val="0"/>
          <w:numId w:val="18"/>
        </w:num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Zümre toplantılarının gündeme uygun, veri temelli, iş birliğine dayalı ve çözüm odaklı yürütülmesine,</w:t>
      </w:r>
    </w:p>
    <w:p w:rsidR="003F4A78" w:rsidRPr="003F4A78" w:rsidRDefault="003F4A78" w:rsidP="003F4A78">
      <w:pPr>
        <w:rPr>
          <w:rFonts w:ascii="Trebuchet MS" w:eastAsiaTheme="majorEastAsia" w:hAnsi="Trebuchet MS" w:cstheme="majorBidi"/>
          <w:b/>
          <w:bCs/>
          <w:color w:val="0D0D0D" w:themeColor="text1" w:themeTint="F2"/>
          <w:sz w:val="20"/>
          <w:szCs w:val="20"/>
          <w:lang w:val="tr-TR"/>
        </w:rPr>
      </w:pPr>
      <w:r w:rsidRPr="003F4A78">
        <w:rPr>
          <w:rFonts w:ascii="Trebuchet MS" w:eastAsiaTheme="majorEastAsia" w:hAnsi="Trebuchet MS" w:cstheme="majorBidi"/>
          <w:b/>
          <w:bCs/>
          <w:color w:val="0D0D0D" w:themeColor="text1" w:themeTint="F2"/>
          <w:sz w:val="20"/>
          <w:szCs w:val="20"/>
          <w:lang w:val="tr-TR"/>
        </w:rPr>
        <w:t>oy birliğiyle karar verilmiştir.</w:t>
      </w:r>
    </w:p>
    <w:p w:rsidR="001B5CE5" w:rsidRPr="002E075C" w:rsidRDefault="001B5CE5" w:rsidP="001B5CE5">
      <w:pPr>
        <w:rPr>
          <w:rFonts w:ascii="Trebuchet MS" w:eastAsiaTheme="majorEastAsia" w:hAnsi="Trebuchet MS" w:cstheme="majorBidi"/>
          <w:color w:val="0D0D0D" w:themeColor="text1" w:themeTint="F2"/>
          <w:sz w:val="20"/>
          <w:szCs w:val="20"/>
          <w:lang w:val="tr-TR"/>
        </w:rPr>
      </w:pPr>
    </w:p>
    <w:p w:rsidR="00CB0D84" w:rsidRDefault="001B5CE5" w:rsidP="001B5CE5">
      <w:pPr>
        <w:rPr>
          <w:rFonts w:ascii="Trebuchet MS" w:eastAsiaTheme="majorEastAsia" w:hAnsi="Trebuchet MS" w:cstheme="majorBidi"/>
          <w:color w:val="0D0D0D" w:themeColor="text1" w:themeTint="F2"/>
          <w:sz w:val="20"/>
          <w:szCs w:val="20"/>
          <w:lang w:val="tr-TR"/>
        </w:rPr>
      </w:pPr>
      <w:r w:rsidRPr="002E075C">
        <w:rPr>
          <w:rFonts w:ascii="Trebuchet MS" w:eastAsiaTheme="majorEastAsia" w:hAnsi="Trebuchet MS" w:cstheme="majorBidi"/>
          <w:color w:val="0D0D0D" w:themeColor="text1" w:themeTint="F2"/>
          <w:sz w:val="20"/>
          <w:szCs w:val="20"/>
          <w:lang w:val="tr-TR"/>
        </w:rPr>
        <w:t>Muammer ASLAN</w:t>
      </w:r>
      <w:r w:rsidRPr="002E075C">
        <w:rPr>
          <w:rFonts w:ascii="Trebuchet MS" w:eastAsiaTheme="majorEastAsia" w:hAnsi="Trebuchet MS" w:cstheme="majorBidi"/>
          <w:color w:val="0D0D0D" w:themeColor="text1" w:themeTint="F2"/>
          <w:sz w:val="20"/>
          <w:szCs w:val="20"/>
          <w:lang w:val="tr-TR"/>
        </w:rPr>
        <w:br/>
        <w:t>Sosyal Bilgiler Öğretmeni</w:t>
      </w:r>
      <w:r w:rsidR="00CB0D84">
        <w:rPr>
          <w:rFonts w:ascii="Trebuchet MS" w:eastAsiaTheme="majorEastAsia" w:hAnsi="Trebuchet MS" w:cstheme="majorBidi"/>
          <w:color w:val="0D0D0D" w:themeColor="text1" w:themeTint="F2"/>
          <w:sz w:val="20"/>
          <w:szCs w:val="20"/>
          <w:lang w:val="tr-TR"/>
        </w:rPr>
        <w:t xml:space="preserve"> </w:t>
      </w:r>
    </w:p>
    <w:p w:rsidR="001B5CE5" w:rsidRPr="002E075C" w:rsidRDefault="001B5CE5" w:rsidP="00CB0D84">
      <w:pPr>
        <w:jc w:val="right"/>
        <w:rPr>
          <w:rFonts w:ascii="Trebuchet MS" w:eastAsiaTheme="majorEastAsia" w:hAnsi="Trebuchet MS" w:cstheme="majorBidi"/>
          <w:color w:val="0D0D0D" w:themeColor="text1" w:themeTint="F2"/>
          <w:sz w:val="20"/>
          <w:szCs w:val="20"/>
          <w:lang w:val="tr-TR"/>
        </w:rPr>
      </w:pPr>
      <w:r w:rsidRPr="002E075C">
        <w:rPr>
          <w:rFonts w:ascii="Trebuchet MS" w:eastAsiaTheme="majorEastAsia" w:hAnsi="Trebuchet MS" w:cstheme="majorBidi"/>
          <w:color w:val="0D0D0D" w:themeColor="text1" w:themeTint="F2"/>
          <w:sz w:val="20"/>
          <w:szCs w:val="20"/>
          <w:lang w:val="tr-TR"/>
        </w:rPr>
        <w:t>Sefa BOZOK</w:t>
      </w:r>
      <w:r w:rsidRPr="002E075C">
        <w:rPr>
          <w:rFonts w:ascii="Trebuchet MS" w:eastAsiaTheme="majorEastAsia" w:hAnsi="Trebuchet MS" w:cstheme="majorBidi"/>
          <w:color w:val="0D0D0D" w:themeColor="text1" w:themeTint="F2"/>
          <w:sz w:val="20"/>
          <w:szCs w:val="20"/>
          <w:lang w:val="tr-TR"/>
        </w:rPr>
        <w:br/>
        <w:t>Müdür Yardımcısı</w:t>
      </w:r>
    </w:p>
    <w:p w:rsidR="001B5CE5" w:rsidRPr="002E075C" w:rsidRDefault="001B5CE5" w:rsidP="00CB0D84">
      <w:pPr>
        <w:jc w:val="center"/>
        <w:rPr>
          <w:rFonts w:ascii="Trebuchet MS" w:eastAsiaTheme="majorEastAsia" w:hAnsi="Trebuchet MS" w:cstheme="majorBidi"/>
          <w:color w:val="0D0D0D" w:themeColor="text1" w:themeTint="F2"/>
          <w:sz w:val="20"/>
          <w:szCs w:val="20"/>
          <w:lang w:val="tr-TR"/>
        </w:rPr>
      </w:pPr>
      <w:r w:rsidRPr="002E075C">
        <w:rPr>
          <w:rFonts w:ascii="Trebuchet MS" w:eastAsiaTheme="majorEastAsia" w:hAnsi="Trebuchet MS" w:cstheme="majorBidi"/>
          <w:color w:val="0D0D0D" w:themeColor="text1" w:themeTint="F2"/>
          <w:sz w:val="20"/>
          <w:szCs w:val="20"/>
          <w:lang w:val="tr-TR"/>
        </w:rPr>
        <w:t>Uygundur</w:t>
      </w:r>
      <w:r w:rsidRPr="002E075C">
        <w:rPr>
          <w:rFonts w:ascii="Trebuchet MS" w:eastAsiaTheme="majorEastAsia" w:hAnsi="Trebuchet MS" w:cstheme="majorBidi"/>
          <w:color w:val="0D0D0D" w:themeColor="text1" w:themeTint="F2"/>
          <w:sz w:val="20"/>
          <w:szCs w:val="20"/>
          <w:lang w:val="tr-TR"/>
        </w:rPr>
        <w:br/>
        <w:t>Anıl Kadir ERANIL</w:t>
      </w:r>
      <w:r w:rsidRPr="002E075C">
        <w:rPr>
          <w:rFonts w:ascii="Trebuchet MS" w:eastAsiaTheme="majorEastAsia" w:hAnsi="Trebuchet MS" w:cstheme="majorBidi"/>
          <w:color w:val="0D0D0D" w:themeColor="text1" w:themeTint="F2"/>
          <w:sz w:val="20"/>
          <w:szCs w:val="20"/>
          <w:lang w:val="tr-TR"/>
        </w:rPr>
        <w:br/>
        <w:t>Okul Müdürü</w:t>
      </w:r>
      <w:r w:rsidRPr="002E075C">
        <w:rPr>
          <w:rFonts w:ascii="Trebuchet MS" w:eastAsiaTheme="majorEastAsia" w:hAnsi="Trebuchet MS" w:cstheme="majorBidi"/>
          <w:color w:val="0D0D0D" w:themeColor="text1" w:themeTint="F2"/>
          <w:sz w:val="20"/>
          <w:szCs w:val="20"/>
          <w:lang w:val="tr-TR"/>
        </w:rPr>
        <w:br/>
      </w:r>
      <w:r w:rsidRPr="002E075C">
        <w:rPr>
          <w:rFonts w:ascii="Segoe UI Emoji" w:eastAsiaTheme="majorEastAsia" w:hAnsi="Segoe UI Emoji" w:cs="Segoe UI Emoji"/>
          <w:color w:val="0D0D0D" w:themeColor="text1" w:themeTint="F2"/>
          <w:sz w:val="20"/>
          <w:szCs w:val="20"/>
          <w:lang w:val="tr-TR"/>
        </w:rPr>
        <w:t>📅</w:t>
      </w:r>
      <w:r w:rsidRPr="002E075C">
        <w:rPr>
          <w:rFonts w:ascii="Trebuchet MS" w:eastAsiaTheme="majorEastAsia" w:hAnsi="Trebuchet MS" w:cstheme="majorBidi"/>
          <w:color w:val="0D0D0D" w:themeColor="text1" w:themeTint="F2"/>
          <w:sz w:val="20"/>
          <w:szCs w:val="20"/>
          <w:lang w:val="tr-TR"/>
        </w:rPr>
        <w:t xml:space="preserve"> </w:t>
      </w:r>
      <w:r w:rsidRPr="002E075C">
        <w:rPr>
          <w:rFonts w:ascii="Trebuchet MS" w:eastAsiaTheme="majorEastAsia" w:hAnsi="Trebuchet MS" w:cstheme="majorBidi"/>
          <w:i/>
          <w:iCs/>
          <w:color w:val="0D0D0D" w:themeColor="text1" w:themeTint="F2"/>
          <w:sz w:val="20"/>
          <w:szCs w:val="20"/>
          <w:lang w:val="tr-TR"/>
        </w:rPr>
        <w:t>16.06.2025</w:t>
      </w:r>
    </w:p>
    <w:p w:rsidR="00F254A6" w:rsidRPr="002E075C" w:rsidRDefault="00F254A6" w:rsidP="001B5CE5">
      <w:pPr>
        <w:rPr>
          <w:rFonts w:ascii="Trebuchet MS" w:hAnsi="Trebuchet MS"/>
          <w:color w:val="0D0D0D" w:themeColor="text1" w:themeTint="F2"/>
          <w:sz w:val="16"/>
          <w:szCs w:val="16"/>
        </w:rPr>
      </w:pPr>
    </w:p>
    <w:sectPr w:rsidR="00F254A6" w:rsidRPr="002E075C" w:rsidSect="00DC0ED8">
      <w:pgSz w:w="12240" w:h="15840"/>
      <w:pgMar w:top="568" w:right="1800" w:bottom="144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A2"/>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3132CA0"/>
    <w:multiLevelType w:val="multilevel"/>
    <w:tmpl w:val="82349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A02016"/>
    <w:multiLevelType w:val="multilevel"/>
    <w:tmpl w:val="2EAA9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3D12A5"/>
    <w:multiLevelType w:val="multilevel"/>
    <w:tmpl w:val="150A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30410"/>
    <w:multiLevelType w:val="multilevel"/>
    <w:tmpl w:val="FD927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7E3AD2"/>
    <w:multiLevelType w:val="multilevel"/>
    <w:tmpl w:val="AB4AE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3B5ED9"/>
    <w:multiLevelType w:val="multilevel"/>
    <w:tmpl w:val="F71A6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03323E"/>
    <w:multiLevelType w:val="multilevel"/>
    <w:tmpl w:val="3E1C0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F6454A"/>
    <w:multiLevelType w:val="multilevel"/>
    <w:tmpl w:val="B1941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CF1478"/>
    <w:multiLevelType w:val="multilevel"/>
    <w:tmpl w:val="F290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9291700">
    <w:abstractNumId w:val="8"/>
  </w:num>
  <w:num w:numId="2" w16cid:durableId="727999430">
    <w:abstractNumId w:val="6"/>
  </w:num>
  <w:num w:numId="3" w16cid:durableId="977149344">
    <w:abstractNumId w:val="5"/>
  </w:num>
  <w:num w:numId="4" w16cid:durableId="81723719">
    <w:abstractNumId w:val="4"/>
  </w:num>
  <w:num w:numId="5" w16cid:durableId="2008093753">
    <w:abstractNumId w:val="7"/>
  </w:num>
  <w:num w:numId="6" w16cid:durableId="2042047075">
    <w:abstractNumId w:val="3"/>
  </w:num>
  <w:num w:numId="7" w16cid:durableId="1604924488">
    <w:abstractNumId w:val="2"/>
  </w:num>
  <w:num w:numId="8" w16cid:durableId="1137264275">
    <w:abstractNumId w:val="1"/>
  </w:num>
  <w:num w:numId="9" w16cid:durableId="1981298464">
    <w:abstractNumId w:val="0"/>
  </w:num>
  <w:num w:numId="10" w16cid:durableId="683096322">
    <w:abstractNumId w:val="11"/>
  </w:num>
  <w:num w:numId="11" w16cid:durableId="704451024">
    <w:abstractNumId w:val="14"/>
  </w:num>
  <w:num w:numId="12" w16cid:durableId="1646474773">
    <w:abstractNumId w:val="10"/>
  </w:num>
  <w:num w:numId="13" w16cid:durableId="236331379">
    <w:abstractNumId w:val="9"/>
  </w:num>
  <w:num w:numId="14" w16cid:durableId="1283153351">
    <w:abstractNumId w:val="17"/>
  </w:num>
  <w:num w:numId="15" w16cid:durableId="390545153">
    <w:abstractNumId w:val="13"/>
  </w:num>
  <w:num w:numId="16" w16cid:durableId="1175539748">
    <w:abstractNumId w:val="12"/>
  </w:num>
  <w:num w:numId="17" w16cid:durableId="112066954">
    <w:abstractNumId w:val="16"/>
  </w:num>
  <w:num w:numId="18" w16cid:durableId="15914987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FA5"/>
    <w:rsid w:val="00140FE3"/>
    <w:rsid w:val="0015074B"/>
    <w:rsid w:val="001A27B6"/>
    <w:rsid w:val="001B5CE5"/>
    <w:rsid w:val="001E1C9D"/>
    <w:rsid w:val="0029639D"/>
    <w:rsid w:val="002E075C"/>
    <w:rsid w:val="00305667"/>
    <w:rsid w:val="00326F90"/>
    <w:rsid w:val="003F4A78"/>
    <w:rsid w:val="00410E91"/>
    <w:rsid w:val="004C02EA"/>
    <w:rsid w:val="00533309"/>
    <w:rsid w:val="005B2E0C"/>
    <w:rsid w:val="0067109F"/>
    <w:rsid w:val="00750CA9"/>
    <w:rsid w:val="0081720D"/>
    <w:rsid w:val="008629CB"/>
    <w:rsid w:val="00896170"/>
    <w:rsid w:val="00A96E27"/>
    <w:rsid w:val="00AA1D8D"/>
    <w:rsid w:val="00AE41FE"/>
    <w:rsid w:val="00B36439"/>
    <w:rsid w:val="00B42C0F"/>
    <w:rsid w:val="00B47730"/>
    <w:rsid w:val="00B94564"/>
    <w:rsid w:val="00CB0664"/>
    <w:rsid w:val="00CB0D84"/>
    <w:rsid w:val="00CD6B1A"/>
    <w:rsid w:val="00D27D9D"/>
    <w:rsid w:val="00DB6807"/>
    <w:rsid w:val="00DC0ED8"/>
    <w:rsid w:val="00EC7954"/>
    <w:rsid w:val="00EF2957"/>
    <w:rsid w:val="00F254A6"/>
    <w:rsid w:val="00FB46DE"/>
    <w:rsid w:val="00FC693F"/>
    <w:rsid w:val="00FF1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B76C3D"/>
  <w14:defaultImageDpi w14:val="300"/>
  <w15:docId w15:val="{D0C9475A-EC32-422E-A2FA-9DA14684F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749282">
      <w:bodyDiv w:val="1"/>
      <w:marLeft w:val="0"/>
      <w:marRight w:val="0"/>
      <w:marTop w:val="0"/>
      <w:marBottom w:val="0"/>
      <w:divBdr>
        <w:top w:val="none" w:sz="0" w:space="0" w:color="auto"/>
        <w:left w:val="none" w:sz="0" w:space="0" w:color="auto"/>
        <w:bottom w:val="none" w:sz="0" w:space="0" w:color="auto"/>
        <w:right w:val="none" w:sz="0" w:space="0" w:color="auto"/>
      </w:divBdr>
      <w:divsChild>
        <w:div w:id="1702172722">
          <w:marLeft w:val="0"/>
          <w:marRight w:val="0"/>
          <w:marTop w:val="0"/>
          <w:marBottom w:val="0"/>
          <w:divBdr>
            <w:top w:val="none" w:sz="0" w:space="0" w:color="auto"/>
            <w:left w:val="none" w:sz="0" w:space="0" w:color="auto"/>
            <w:bottom w:val="none" w:sz="0" w:space="0" w:color="auto"/>
            <w:right w:val="none" w:sz="0" w:space="0" w:color="auto"/>
          </w:divBdr>
        </w:div>
        <w:div w:id="1506743449">
          <w:marLeft w:val="0"/>
          <w:marRight w:val="0"/>
          <w:marTop w:val="0"/>
          <w:marBottom w:val="0"/>
          <w:divBdr>
            <w:top w:val="none" w:sz="0" w:space="0" w:color="auto"/>
            <w:left w:val="none" w:sz="0" w:space="0" w:color="auto"/>
            <w:bottom w:val="none" w:sz="0" w:space="0" w:color="auto"/>
            <w:right w:val="none" w:sz="0" w:space="0" w:color="auto"/>
          </w:divBdr>
        </w:div>
        <w:div w:id="769275806">
          <w:marLeft w:val="0"/>
          <w:marRight w:val="0"/>
          <w:marTop w:val="0"/>
          <w:marBottom w:val="0"/>
          <w:divBdr>
            <w:top w:val="none" w:sz="0" w:space="0" w:color="auto"/>
            <w:left w:val="none" w:sz="0" w:space="0" w:color="auto"/>
            <w:bottom w:val="none" w:sz="0" w:space="0" w:color="auto"/>
            <w:right w:val="none" w:sz="0" w:space="0" w:color="auto"/>
          </w:divBdr>
        </w:div>
      </w:divsChild>
    </w:div>
    <w:div w:id="896552544">
      <w:bodyDiv w:val="1"/>
      <w:marLeft w:val="0"/>
      <w:marRight w:val="0"/>
      <w:marTop w:val="0"/>
      <w:marBottom w:val="0"/>
      <w:divBdr>
        <w:top w:val="none" w:sz="0" w:space="0" w:color="auto"/>
        <w:left w:val="none" w:sz="0" w:space="0" w:color="auto"/>
        <w:bottom w:val="none" w:sz="0" w:space="0" w:color="auto"/>
        <w:right w:val="none" w:sz="0" w:space="0" w:color="auto"/>
      </w:divBdr>
    </w:div>
    <w:div w:id="902523090">
      <w:bodyDiv w:val="1"/>
      <w:marLeft w:val="0"/>
      <w:marRight w:val="0"/>
      <w:marTop w:val="0"/>
      <w:marBottom w:val="0"/>
      <w:divBdr>
        <w:top w:val="none" w:sz="0" w:space="0" w:color="auto"/>
        <w:left w:val="none" w:sz="0" w:space="0" w:color="auto"/>
        <w:bottom w:val="none" w:sz="0" w:space="0" w:color="auto"/>
        <w:right w:val="none" w:sz="0" w:space="0" w:color="auto"/>
      </w:divBdr>
    </w:div>
    <w:div w:id="914363851">
      <w:bodyDiv w:val="1"/>
      <w:marLeft w:val="0"/>
      <w:marRight w:val="0"/>
      <w:marTop w:val="0"/>
      <w:marBottom w:val="0"/>
      <w:divBdr>
        <w:top w:val="none" w:sz="0" w:space="0" w:color="auto"/>
        <w:left w:val="none" w:sz="0" w:space="0" w:color="auto"/>
        <w:bottom w:val="none" w:sz="0" w:space="0" w:color="auto"/>
        <w:right w:val="none" w:sz="0" w:space="0" w:color="auto"/>
      </w:divBdr>
    </w:div>
    <w:div w:id="1219627107">
      <w:bodyDiv w:val="1"/>
      <w:marLeft w:val="0"/>
      <w:marRight w:val="0"/>
      <w:marTop w:val="0"/>
      <w:marBottom w:val="0"/>
      <w:divBdr>
        <w:top w:val="none" w:sz="0" w:space="0" w:color="auto"/>
        <w:left w:val="none" w:sz="0" w:space="0" w:color="auto"/>
        <w:bottom w:val="none" w:sz="0" w:space="0" w:color="auto"/>
        <w:right w:val="none" w:sz="0" w:space="0" w:color="auto"/>
      </w:divBdr>
      <w:divsChild>
        <w:div w:id="1612666878">
          <w:marLeft w:val="0"/>
          <w:marRight w:val="0"/>
          <w:marTop w:val="0"/>
          <w:marBottom w:val="0"/>
          <w:divBdr>
            <w:top w:val="none" w:sz="0" w:space="0" w:color="auto"/>
            <w:left w:val="none" w:sz="0" w:space="0" w:color="auto"/>
            <w:bottom w:val="none" w:sz="0" w:space="0" w:color="auto"/>
            <w:right w:val="none" w:sz="0" w:space="0" w:color="auto"/>
          </w:divBdr>
        </w:div>
        <w:div w:id="2046059484">
          <w:marLeft w:val="0"/>
          <w:marRight w:val="0"/>
          <w:marTop w:val="0"/>
          <w:marBottom w:val="0"/>
          <w:divBdr>
            <w:top w:val="none" w:sz="0" w:space="0" w:color="auto"/>
            <w:left w:val="none" w:sz="0" w:space="0" w:color="auto"/>
            <w:bottom w:val="none" w:sz="0" w:space="0" w:color="auto"/>
            <w:right w:val="none" w:sz="0" w:space="0" w:color="auto"/>
          </w:divBdr>
        </w:div>
        <w:div w:id="372929345">
          <w:marLeft w:val="0"/>
          <w:marRight w:val="0"/>
          <w:marTop w:val="0"/>
          <w:marBottom w:val="0"/>
          <w:divBdr>
            <w:top w:val="none" w:sz="0" w:space="0" w:color="auto"/>
            <w:left w:val="none" w:sz="0" w:space="0" w:color="auto"/>
            <w:bottom w:val="none" w:sz="0" w:space="0" w:color="auto"/>
            <w:right w:val="none" w:sz="0" w:space="0" w:color="auto"/>
          </w:divBdr>
        </w:div>
      </w:divsChild>
    </w:div>
    <w:div w:id="1365668992">
      <w:bodyDiv w:val="1"/>
      <w:marLeft w:val="0"/>
      <w:marRight w:val="0"/>
      <w:marTop w:val="0"/>
      <w:marBottom w:val="0"/>
      <w:divBdr>
        <w:top w:val="none" w:sz="0" w:space="0" w:color="auto"/>
        <w:left w:val="none" w:sz="0" w:space="0" w:color="auto"/>
        <w:bottom w:val="none" w:sz="0" w:space="0" w:color="auto"/>
        <w:right w:val="none" w:sz="0" w:space="0" w:color="auto"/>
      </w:divBdr>
    </w:div>
    <w:div w:id="1395086290">
      <w:bodyDiv w:val="1"/>
      <w:marLeft w:val="0"/>
      <w:marRight w:val="0"/>
      <w:marTop w:val="0"/>
      <w:marBottom w:val="0"/>
      <w:divBdr>
        <w:top w:val="none" w:sz="0" w:space="0" w:color="auto"/>
        <w:left w:val="none" w:sz="0" w:space="0" w:color="auto"/>
        <w:bottom w:val="none" w:sz="0" w:space="0" w:color="auto"/>
        <w:right w:val="none" w:sz="0" w:space="0" w:color="auto"/>
      </w:divBdr>
    </w:div>
    <w:div w:id="1859735556">
      <w:bodyDiv w:val="1"/>
      <w:marLeft w:val="0"/>
      <w:marRight w:val="0"/>
      <w:marTop w:val="0"/>
      <w:marBottom w:val="0"/>
      <w:divBdr>
        <w:top w:val="none" w:sz="0" w:space="0" w:color="auto"/>
        <w:left w:val="none" w:sz="0" w:space="0" w:color="auto"/>
        <w:bottom w:val="none" w:sz="0" w:space="0" w:color="auto"/>
        <w:right w:val="none" w:sz="0" w:space="0" w:color="auto"/>
      </w:divBdr>
    </w:div>
    <w:div w:id="1861704009">
      <w:bodyDiv w:val="1"/>
      <w:marLeft w:val="0"/>
      <w:marRight w:val="0"/>
      <w:marTop w:val="0"/>
      <w:marBottom w:val="0"/>
      <w:divBdr>
        <w:top w:val="none" w:sz="0" w:space="0" w:color="auto"/>
        <w:left w:val="none" w:sz="0" w:space="0" w:color="auto"/>
        <w:bottom w:val="none" w:sz="0" w:space="0" w:color="auto"/>
        <w:right w:val="none" w:sz="0" w:space="0" w:color="auto"/>
      </w:divBdr>
    </w:div>
    <w:div w:id="19623043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TotalTime>
  <Pages>7</Pages>
  <Words>2028</Words>
  <Characters>11562</Characters>
  <Application>Microsoft Office Word</Application>
  <DocSecurity>0</DocSecurity>
  <Lines>96</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Muammer ASLAN</cp:lastModifiedBy>
  <cp:revision>42</cp:revision>
  <dcterms:created xsi:type="dcterms:W3CDTF">2013-12-23T23:15:00Z</dcterms:created>
  <dcterms:modified xsi:type="dcterms:W3CDTF">2025-06-14T18:30:00Z</dcterms:modified>
  <cp:category/>
</cp:coreProperties>
</file>