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C4" w:rsidRDefault="001A25C4" w:rsidP="001A25C4">
      <w:pPr>
        <w:jc w:val="center"/>
      </w:pPr>
      <w:r>
        <w:t xml:space="preserve">2023-2024 EĞİTİM-ÖĞRETİM YILI ŞEHİT ZİYA </w:t>
      </w:r>
      <w:proofErr w:type="spellStart"/>
      <w:r>
        <w:t>ÖZKOZANOĞLU</w:t>
      </w:r>
      <w:proofErr w:type="spellEnd"/>
      <w:r>
        <w:t xml:space="preserve"> ORTAOKULU</w:t>
      </w:r>
    </w:p>
    <w:p w:rsidR="00D91A34" w:rsidRDefault="001A25C4" w:rsidP="001A25C4">
      <w:pPr>
        <w:jc w:val="center"/>
      </w:pPr>
      <w:r>
        <w:t>TC. İNKILAP TARİHİ VE ATATÜRKÇÜLÜK DERSİ 1. DÖNEM 2. YAZILI DEĞERLENDİRME SINAVI</w:t>
      </w:r>
    </w:p>
    <w:p w:rsidR="001A25C4" w:rsidRDefault="001A25C4" w:rsidP="001A25C4">
      <w:pPr>
        <w:jc w:val="center"/>
      </w:pPr>
    </w:p>
    <w:p w:rsidR="001A25C4" w:rsidRDefault="001A25C4" w:rsidP="001A25C4">
      <w:pPr>
        <w:jc w:val="left"/>
      </w:pPr>
      <w:r>
        <w:t>ADI:</w:t>
      </w:r>
    </w:p>
    <w:p w:rsidR="001A25C4" w:rsidRDefault="001A25C4" w:rsidP="001A25C4">
      <w:pPr>
        <w:jc w:val="left"/>
      </w:pPr>
      <w:r>
        <w:t>SOYADI:</w:t>
      </w:r>
    </w:p>
    <w:p w:rsidR="001A25C4" w:rsidRDefault="001A25C4" w:rsidP="001A25C4">
      <w:pPr>
        <w:jc w:val="left"/>
      </w:pPr>
      <w:r>
        <w:t>SINIF-NO:</w:t>
      </w:r>
    </w:p>
    <w:p w:rsidR="001A25C4" w:rsidRDefault="001A25C4" w:rsidP="001A25C4">
      <w:pPr>
        <w:jc w:val="left"/>
      </w:pPr>
    </w:p>
    <w:p w:rsidR="009372F6" w:rsidRDefault="001A25C4" w:rsidP="009372F6">
      <w:r w:rsidRPr="009B61A4">
        <w:rPr>
          <w:b/>
        </w:rPr>
        <w:t>1.</w:t>
      </w:r>
      <w:r>
        <w:t xml:space="preserve"> </w:t>
      </w:r>
      <w:r w:rsidR="009372F6">
        <w:t xml:space="preserve">Mondros Ateşkes Antlaşması’nın ardından ülkenin işgal edilmesi üzerine vatanseverlerin bir araya gelerek oluşturduğu, bölgesel nitelikli silahlı direniş birliklerine Kuvayımilliye adı verilmektedir. </w:t>
      </w:r>
    </w:p>
    <w:p w:rsidR="00D1096A" w:rsidRPr="00D1096A" w:rsidRDefault="009372F6" w:rsidP="009372F6">
      <w:pPr>
        <w:rPr>
          <w:b/>
        </w:rPr>
      </w:pPr>
      <w:proofErr w:type="spellStart"/>
      <w:r w:rsidRPr="00D1096A">
        <w:rPr>
          <w:b/>
        </w:rPr>
        <w:t>Kuvayımilliye’</w:t>
      </w:r>
      <w:r w:rsidR="00D1096A" w:rsidRPr="00D1096A">
        <w:rPr>
          <w:b/>
        </w:rPr>
        <w:t>nin</w:t>
      </w:r>
      <w:proofErr w:type="spellEnd"/>
      <w:r w:rsidR="00D1096A" w:rsidRPr="00D1096A">
        <w:rPr>
          <w:b/>
        </w:rPr>
        <w:t xml:space="preserve"> Millî M</w:t>
      </w:r>
      <w:r w:rsidR="00D1096A">
        <w:rPr>
          <w:b/>
        </w:rPr>
        <w:t>ücadele sürecine katkılarından 2 (iki</w:t>
      </w:r>
      <w:r w:rsidR="00D1096A" w:rsidRPr="00D1096A">
        <w:rPr>
          <w:b/>
        </w:rPr>
        <w:t>) tanesini yazınız.</w:t>
      </w:r>
      <w:r w:rsidR="00D1096A">
        <w:rPr>
          <w:b/>
        </w:rPr>
        <w:t xml:space="preserve"> (10 puan)</w:t>
      </w:r>
    </w:p>
    <w:p w:rsidR="009372F6" w:rsidRPr="00D1096A" w:rsidRDefault="00D1096A" w:rsidP="009372F6">
      <w:pPr>
        <w:rPr>
          <w:color w:val="FF0000"/>
        </w:rPr>
      </w:pPr>
      <w:r w:rsidRPr="00D1096A">
        <w:rPr>
          <w:color w:val="FF0000"/>
        </w:rPr>
        <w:t>Büyük Millet Meclisine karşı çıkan ayaklanmaların bastırılmasında rol oynamışlardır.</w:t>
      </w:r>
    </w:p>
    <w:p w:rsidR="00D1096A" w:rsidRPr="00D1096A" w:rsidRDefault="00D1096A" w:rsidP="00D1096A">
      <w:pPr>
        <w:rPr>
          <w:color w:val="FF0000"/>
        </w:rPr>
      </w:pPr>
      <w:r w:rsidRPr="00D1096A">
        <w:rPr>
          <w:color w:val="FF0000"/>
        </w:rPr>
        <w:t>Halkta Millî Mücadele ve bağımsızlık ruhunun yerleşmesine katkı sağlamışlardır.</w:t>
      </w:r>
    </w:p>
    <w:p w:rsidR="00D1096A" w:rsidRPr="00D1096A" w:rsidRDefault="00D1096A" w:rsidP="009372F6">
      <w:pPr>
        <w:rPr>
          <w:color w:val="FF0000"/>
        </w:rPr>
      </w:pPr>
      <w:r w:rsidRPr="00D1096A">
        <w:rPr>
          <w:color w:val="FF0000"/>
        </w:rPr>
        <w:t>İşgal kuvvetlerinin ilerleyişini yavaşlatmışlardır.</w:t>
      </w:r>
    </w:p>
    <w:p w:rsidR="00D1096A" w:rsidRPr="00D1096A" w:rsidRDefault="00D1096A" w:rsidP="009372F6">
      <w:pPr>
        <w:rPr>
          <w:color w:val="FF0000"/>
        </w:rPr>
      </w:pPr>
      <w:r w:rsidRPr="00D1096A">
        <w:rPr>
          <w:color w:val="FF0000"/>
        </w:rPr>
        <w:t>Ermeni ve Rum çetelerine karşı halkı korumuşlardır.</w:t>
      </w:r>
    </w:p>
    <w:p w:rsidR="00D1096A" w:rsidRDefault="00D1096A" w:rsidP="009372F6"/>
    <w:p w:rsidR="0018701C" w:rsidRDefault="0018701C" w:rsidP="009372F6"/>
    <w:p w:rsidR="00D1096A" w:rsidRDefault="00D1096A" w:rsidP="009B61A4">
      <w:r w:rsidRPr="009B61A4">
        <w:rPr>
          <w:b/>
        </w:rPr>
        <w:t>2.</w:t>
      </w:r>
      <w:r>
        <w:t xml:space="preserve"> </w:t>
      </w:r>
      <w:r w:rsidR="009B61A4">
        <w:t xml:space="preserve">Mustafa Kemal Paşa Havza Genelgesi’nin ardından Amasya’ya gelerek burada 22 Haziran 1919’da Amasya Genelgesi’ni yayımladı. </w:t>
      </w:r>
      <w:r w:rsidR="009B61A4">
        <w:t>Amasya Genelgesi’nde Mustafa Kemal Paşa, Ali Fua</w:t>
      </w:r>
      <w:r w:rsidR="009B61A4">
        <w:t xml:space="preserve">t Paşa, Rauf Bey ve Refet Bey’in imzaları </w:t>
      </w:r>
      <w:r w:rsidR="009B61A4">
        <w:t>vardır. Konya’da bulunan Cemal (Mersinli) Paşa ve Erz</w:t>
      </w:r>
      <w:r w:rsidR="009B61A4">
        <w:t xml:space="preserve">urum’da bulunan Kazım Karabekir </w:t>
      </w:r>
      <w:r w:rsidR="009B61A4">
        <w:t>Paşa’nın da telgrafla onayı alınmıştır.</w:t>
      </w:r>
    </w:p>
    <w:p w:rsidR="00D1096A" w:rsidRPr="009B61A4" w:rsidRDefault="009B61A4" w:rsidP="009372F6">
      <w:pPr>
        <w:rPr>
          <w:b/>
        </w:rPr>
      </w:pPr>
      <w:r w:rsidRPr="009B61A4">
        <w:rPr>
          <w:b/>
        </w:rPr>
        <w:t>A) Amasya Genelgesi’nin önemini yazınız (10 puan)</w:t>
      </w:r>
    </w:p>
    <w:p w:rsidR="009B61A4" w:rsidRPr="009B61A4" w:rsidRDefault="009B61A4" w:rsidP="009B61A4">
      <w:pPr>
        <w:pStyle w:val="GvdeMetni2"/>
      </w:pPr>
      <w:r w:rsidRPr="009B61A4">
        <w:t>Millî Mücadele’nin amacı gerekçesi ve yöntemi belirlenmiştir. Millî Mücadele yolunda atılmış ilk önemli adımdır. Bu genelgenin ardından Mustafa Kemal Paşa askerlik mesleğinden istifa etmiştir.</w:t>
      </w:r>
    </w:p>
    <w:p w:rsidR="009B61A4" w:rsidRDefault="009B61A4" w:rsidP="009372F6"/>
    <w:p w:rsidR="009B61A4" w:rsidRDefault="009B61A4" w:rsidP="009372F6"/>
    <w:p w:rsidR="009B61A4" w:rsidRDefault="009B61A4" w:rsidP="009B61A4">
      <w:pPr>
        <w:pStyle w:val="GvdeMetni"/>
      </w:pPr>
      <w:r w:rsidRPr="009B61A4">
        <w:t>B) Mustafa Kemal Paşa’nın Amasya Genelgesi’nde diğer komutanların onayını almasının nedeni nedir?</w:t>
      </w:r>
      <w:r>
        <w:t xml:space="preserve"> (10 puan)</w:t>
      </w:r>
    </w:p>
    <w:p w:rsidR="009B61A4" w:rsidRPr="009B61A4" w:rsidRDefault="009B61A4" w:rsidP="009372F6">
      <w:pPr>
        <w:rPr>
          <w:color w:val="FF0000"/>
        </w:rPr>
      </w:pPr>
      <w:r w:rsidRPr="009B61A4">
        <w:rPr>
          <w:color w:val="FF0000"/>
        </w:rPr>
        <w:t>Millî Mücadele’yi kişisellikten çıkarmak.</w:t>
      </w:r>
    </w:p>
    <w:p w:rsidR="009B61A4" w:rsidRDefault="009B61A4" w:rsidP="009372F6"/>
    <w:p w:rsidR="0018701C" w:rsidRDefault="0018701C" w:rsidP="009372F6"/>
    <w:p w:rsidR="009B61A4" w:rsidRDefault="009B61A4" w:rsidP="009372F6"/>
    <w:p w:rsidR="009B61A4" w:rsidRDefault="009B61A4" w:rsidP="009372F6">
      <w:r>
        <w:t xml:space="preserve">3. Erzurum Kongresi 23 Temmuz –Ağustos 1919 tarihleri arasında </w:t>
      </w:r>
      <w:r w:rsidR="00894E03">
        <w:t>doğu illerinden gelen temsilcilerin katılımıyla toplanmıştır. Doğu illerinin Ermenilerden korunması amacıyla toplanan bu kongrede Mustafa Kemal Paşa’nın girişimleriyle tüm yurdu ilgilendiren kararlar alınmıştır. Burada alınan kararlar 4-11 Eylül 1919 tarihleri arasında toplanan Sivas Kongresi’nde yeniden görüşülmüş ve aynı şekilde kabul edilmiştir.</w:t>
      </w:r>
    </w:p>
    <w:p w:rsidR="00894E03" w:rsidRPr="00894E03" w:rsidRDefault="00894E03" w:rsidP="00894E03">
      <w:pPr>
        <w:pStyle w:val="GvdeMetni"/>
      </w:pPr>
      <w:r>
        <w:t xml:space="preserve">Buna göre </w:t>
      </w:r>
      <w:r w:rsidRPr="00894E03">
        <w:t>Erzurum Kongresi</w:t>
      </w:r>
      <w:r>
        <w:t>’nde alınan kararların</w:t>
      </w:r>
      <w:r w:rsidRPr="00894E03">
        <w:t xml:space="preserve"> Sivas Kongresi’nde yeniden görüşülmesinin nedeni nedir? Açıklayınız. (10 puan)</w:t>
      </w:r>
    </w:p>
    <w:p w:rsidR="009B61A4" w:rsidRPr="00AE1BE3" w:rsidRDefault="00894E03" w:rsidP="00AE1BE3">
      <w:pPr>
        <w:pStyle w:val="GvdeMetni2"/>
      </w:pPr>
      <w:r w:rsidRPr="00AE1BE3">
        <w:t>Erzurum Kongresi yalnızca doğu illerinden gelen temsilcilerden oluşmuştur. Ancak bu kongrede tüm yurdu ilgilendiren kararlar alınmıştır. Sivas Kongresi ise yurdun farklı bölgelerinden gelen temsilcilerden o</w:t>
      </w:r>
      <w:r w:rsidR="009C52E9">
        <w:t>luştuğu için ulusal bir nitelik taşımaktadır</w:t>
      </w:r>
      <w:r w:rsidRPr="00AE1BE3">
        <w:t>. Bu nedenle Erzurum Kongresi kararları yeniden oylanarak ulusal bir nitelik kazandırılmıştır.</w:t>
      </w:r>
    </w:p>
    <w:p w:rsidR="00894E03" w:rsidRDefault="00894E03" w:rsidP="009372F6"/>
    <w:p w:rsidR="0018701C" w:rsidRDefault="0018701C" w:rsidP="009372F6"/>
    <w:p w:rsidR="0018701C" w:rsidRDefault="0018701C" w:rsidP="009372F6"/>
    <w:p w:rsidR="0018701C" w:rsidRDefault="0018701C" w:rsidP="009372F6"/>
    <w:p w:rsidR="00894E03" w:rsidRDefault="00894E03" w:rsidP="009372F6">
      <w:r w:rsidRPr="0018701C">
        <w:rPr>
          <w:b/>
        </w:rPr>
        <w:lastRenderedPageBreak/>
        <w:t>4.</w:t>
      </w:r>
      <w:r>
        <w:t xml:space="preserve"> </w:t>
      </w:r>
      <w:r w:rsidR="009C52E9">
        <w:t>Aşağıda Büyük Millet Meclisi</w:t>
      </w:r>
      <w:r w:rsidR="0018701C">
        <w:t xml:space="preserve"> (</w:t>
      </w:r>
      <w:proofErr w:type="spellStart"/>
      <w:r w:rsidR="0018701C">
        <w:t>BMM</w:t>
      </w:r>
      <w:proofErr w:type="spellEnd"/>
      <w:r w:rsidR="0018701C">
        <w:t>)</w:t>
      </w:r>
      <w:r w:rsidR="009C52E9">
        <w:t xml:space="preserve"> açıldıktan sonra alınan ilk kararlardan bazıları verilmiştir.</w:t>
      </w:r>
    </w:p>
    <w:p w:rsidR="0018701C" w:rsidRDefault="0018701C" w:rsidP="0018701C">
      <w:pPr>
        <w:pStyle w:val="ListeParagraf"/>
        <w:numPr>
          <w:ilvl w:val="0"/>
          <w:numId w:val="1"/>
        </w:numPr>
        <w:ind w:left="284"/>
      </w:pPr>
      <w:r>
        <w:t>Büyük Millet Meclisinin üstünde bir güç yoktur.</w:t>
      </w:r>
    </w:p>
    <w:p w:rsidR="0018701C" w:rsidRDefault="0018701C" w:rsidP="0018701C">
      <w:pPr>
        <w:pStyle w:val="ListeParagraf"/>
        <w:numPr>
          <w:ilvl w:val="0"/>
          <w:numId w:val="1"/>
        </w:numPr>
        <w:ind w:left="284"/>
      </w:pPr>
      <w:r>
        <w:t>Büyük Millet Meclisi, yasama ve yürütme yetkilerini kendinde toplamıştır.</w:t>
      </w:r>
    </w:p>
    <w:p w:rsidR="0018701C" w:rsidRDefault="0018701C" w:rsidP="0018701C">
      <w:pPr>
        <w:pStyle w:val="ListeParagraf"/>
        <w:numPr>
          <w:ilvl w:val="0"/>
          <w:numId w:val="1"/>
        </w:numPr>
        <w:ind w:left="284"/>
      </w:pPr>
      <w:r>
        <w:t>Mecliste toplanan millî iradeyi vatanın g</w:t>
      </w:r>
      <w:r>
        <w:t>eleceğine egemen kılmak esastır.</w:t>
      </w:r>
    </w:p>
    <w:p w:rsidR="009B61A4" w:rsidRDefault="0018701C" w:rsidP="0018701C">
      <w:pPr>
        <w:pStyle w:val="ListeParagraf"/>
        <w:numPr>
          <w:ilvl w:val="0"/>
          <w:numId w:val="1"/>
        </w:numPr>
        <w:ind w:left="284"/>
      </w:pPr>
      <w:r>
        <w:t>Mecliste seçilecek ve vekil olarak görevlendirilecek bir kurul hükûmet işlerine bakar. Meclis</w:t>
      </w:r>
      <w:r>
        <w:t xml:space="preserve"> başkanı bu </w:t>
      </w:r>
      <w:r>
        <w:t>kurulun da başkanıdır.</w:t>
      </w:r>
    </w:p>
    <w:p w:rsidR="009B61A4" w:rsidRDefault="0018701C" w:rsidP="0018701C">
      <w:pPr>
        <w:pStyle w:val="GvdeMetni"/>
      </w:pPr>
      <w:r w:rsidRPr="0018701C">
        <w:t>Verilen maddel</w:t>
      </w:r>
      <w:r>
        <w:t>ere göre BMM’nin ülke yönetiminde hangi ilkeleri ve sistemi</w:t>
      </w:r>
      <w:r w:rsidRPr="0018701C">
        <w:t xml:space="preserve"> benimsediği söylenebilir?</w:t>
      </w:r>
      <w:r>
        <w:t xml:space="preserve"> (20 puan)</w:t>
      </w:r>
    </w:p>
    <w:p w:rsidR="0018701C" w:rsidRPr="0018701C" w:rsidRDefault="0018701C" w:rsidP="0018701C">
      <w:pPr>
        <w:pStyle w:val="Stil1"/>
        <w:rPr>
          <w:color w:val="FF0000"/>
        </w:rPr>
      </w:pPr>
      <w:r w:rsidRPr="0018701C">
        <w:rPr>
          <w:color w:val="FF0000"/>
        </w:rPr>
        <w:t>Millî egemenlik</w:t>
      </w:r>
    </w:p>
    <w:p w:rsidR="0018701C" w:rsidRPr="0018701C" w:rsidRDefault="0018701C" w:rsidP="009372F6">
      <w:pPr>
        <w:rPr>
          <w:color w:val="FF0000"/>
        </w:rPr>
      </w:pPr>
      <w:r w:rsidRPr="0018701C">
        <w:rPr>
          <w:color w:val="FF0000"/>
        </w:rPr>
        <w:t>Kuvvetler birliği</w:t>
      </w:r>
    </w:p>
    <w:p w:rsidR="0018701C" w:rsidRPr="0018701C" w:rsidRDefault="0018701C" w:rsidP="009372F6">
      <w:pPr>
        <w:rPr>
          <w:color w:val="FF0000"/>
        </w:rPr>
      </w:pPr>
      <w:r w:rsidRPr="0018701C">
        <w:rPr>
          <w:color w:val="FF0000"/>
        </w:rPr>
        <w:t>Meclis hükümeti sistemi</w:t>
      </w:r>
    </w:p>
    <w:p w:rsidR="0018701C" w:rsidRPr="0018701C" w:rsidRDefault="0018701C" w:rsidP="009372F6">
      <w:pPr>
        <w:rPr>
          <w:color w:val="FF0000"/>
        </w:rPr>
      </w:pPr>
      <w:r w:rsidRPr="0018701C">
        <w:rPr>
          <w:color w:val="FF0000"/>
        </w:rPr>
        <w:t>Tam bağımsızlık da doğru cevap olarak kabul edilebilir.</w:t>
      </w:r>
    </w:p>
    <w:p w:rsidR="0018701C" w:rsidRDefault="0018701C" w:rsidP="0018701C">
      <w:pPr>
        <w:pStyle w:val="Stil1"/>
      </w:pPr>
    </w:p>
    <w:p w:rsidR="009B61A4" w:rsidRDefault="0018701C" w:rsidP="00564D60">
      <w:r w:rsidRPr="008064BC">
        <w:rPr>
          <w:b/>
        </w:rPr>
        <w:t>5.</w:t>
      </w:r>
      <w:r>
        <w:t xml:space="preserve"> </w:t>
      </w:r>
      <w:r w:rsidR="00564D60">
        <w:t>Aşağıda Büyük Millet Meclisine (</w:t>
      </w:r>
      <w:proofErr w:type="spellStart"/>
      <w:r w:rsidR="00564D60">
        <w:t>BMM</w:t>
      </w:r>
      <w:proofErr w:type="spellEnd"/>
      <w:r w:rsidR="00564D60">
        <w:t>) karşı yapılan ayaklanmalara karşı alınan önlemlerden bazıları verilmiştir.</w:t>
      </w:r>
    </w:p>
    <w:p w:rsidR="0018701C" w:rsidRDefault="00564D60" w:rsidP="00564D60">
      <w:pPr>
        <w:pStyle w:val="ListeParagraf"/>
        <w:numPr>
          <w:ilvl w:val="0"/>
          <w:numId w:val="2"/>
        </w:numPr>
        <w:ind w:left="426"/>
      </w:pPr>
      <w:r w:rsidRPr="00564D60">
        <w:t xml:space="preserve">İstanbul </w:t>
      </w:r>
      <w:proofErr w:type="spellStart"/>
      <w:r w:rsidRPr="00564D60">
        <w:t>Hükûmeti’nin</w:t>
      </w:r>
      <w:proofErr w:type="spellEnd"/>
      <w:r w:rsidRPr="00564D60">
        <w:t xml:space="preserve"> yayımladığı fetvaya kar</w:t>
      </w:r>
      <w:r w:rsidRPr="00564D60">
        <w:softHyphen/>
        <w:t>şılık Ankara müftüsü Rıfat Efendi öncülüğünde yüz elli müftünün imzasıyla Millî Mücadele’yi des</w:t>
      </w:r>
      <w:r w:rsidRPr="00564D60">
        <w:softHyphen/>
        <w:t>te</w:t>
      </w:r>
      <w:r>
        <w:t>kleyen bir fetvanın çıkartıldı.</w:t>
      </w:r>
    </w:p>
    <w:p w:rsidR="0018701C" w:rsidRDefault="00564D60" w:rsidP="00564D60">
      <w:pPr>
        <w:pStyle w:val="ListeParagraf"/>
        <w:numPr>
          <w:ilvl w:val="0"/>
          <w:numId w:val="2"/>
        </w:numPr>
        <w:ind w:left="426"/>
      </w:pPr>
      <w:r w:rsidRPr="00564D60">
        <w:t>Hıyanet-i Vatanîye (Vatana İhanet) Kanu</w:t>
      </w:r>
      <w:r w:rsidRPr="00564D60">
        <w:softHyphen/>
      </w:r>
      <w:r>
        <w:t>nu çıkarılarak İstiklal Mahkemeleri kuruldu.</w:t>
      </w:r>
    </w:p>
    <w:p w:rsidR="00564D60" w:rsidRDefault="00564D60" w:rsidP="00564D60">
      <w:pPr>
        <w:pStyle w:val="ListeParagraf"/>
        <w:numPr>
          <w:ilvl w:val="0"/>
          <w:numId w:val="2"/>
        </w:numPr>
        <w:ind w:left="426"/>
      </w:pPr>
      <w:r>
        <w:t>Kuvayımilliye birliklerinin bir kısmı ayaklanmaların bastırılmasında görevlendirildi.</w:t>
      </w:r>
    </w:p>
    <w:p w:rsidR="00564D60" w:rsidRPr="00564D60" w:rsidRDefault="00564D60" w:rsidP="00564D60">
      <w:pPr>
        <w:pStyle w:val="GvdeMetni"/>
      </w:pPr>
      <w:r w:rsidRPr="00564D60">
        <w:t>Buna göre BMM’nin aldığı önlemlerin hangi alanlar ile ilgili olduğu söylenebilir?</w:t>
      </w:r>
      <w:r>
        <w:t xml:space="preserve"> (10 puan)</w:t>
      </w:r>
    </w:p>
    <w:p w:rsidR="00564D60" w:rsidRPr="001309E9" w:rsidRDefault="001309E9" w:rsidP="00564D60">
      <w:pPr>
        <w:rPr>
          <w:color w:val="FF0000"/>
        </w:rPr>
      </w:pPr>
      <w:r w:rsidRPr="001309E9">
        <w:rPr>
          <w:color w:val="FF0000"/>
        </w:rPr>
        <w:t>Dinî</w:t>
      </w:r>
    </w:p>
    <w:p w:rsidR="0018701C" w:rsidRPr="001309E9" w:rsidRDefault="001309E9" w:rsidP="00564D60">
      <w:pPr>
        <w:rPr>
          <w:color w:val="FF0000"/>
        </w:rPr>
      </w:pPr>
      <w:r w:rsidRPr="001309E9">
        <w:rPr>
          <w:color w:val="FF0000"/>
        </w:rPr>
        <w:t>Hukukî</w:t>
      </w:r>
    </w:p>
    <w:p w:rsidR="008064BC" w:rsidRPr="001309E9" w:rsidRDefault="001309E9" w:rsidP="00564D60">
      <w:pPr>
        <w:rPr>
          <w:color w:val="FF0000"/>
        </w:rPr>
      </w:pPr>
      <w:r w:rsidRPr="001309E9">
        <w:rPr>
          <w:color w:val="FF0000"/>
        </w:rPr>
        <w:t>Askeri</w:t>
      </w:r>
    </w:p>
    <w:p w:rsidR="008064BC" w:rsidRDefault="008064BC" w:rsidP="00564D60">
      <w:r w:rsidRPr="00DE3CC2">
        <w:rPr>
          <w:b/>
        </w:rPr>
        <w:t>6.</w:t>
      </w:r>
      <w:r>
        <w:t xml:space="preserve"> </w:t>
      </w:r>
      <w:r w:rsidR="00DE3CC2">
        <w:t xml:space="preserve">Aşağıda Sevr Antlaşması’na ait bazı maddeler verilmiştir. </w:t>
      </w:r>
      <w:r w:rsidR="00DE3CC2" w:rsidRPr="00DE3CC2">
        <w:rPr>
          <w:b/>
        </w:rPr>
        <w:t xml:space="preserve">Bu maddelerin altında yer alan boşluklara, İtilaf Devletlerinin Osmanlı Devleti’ne ait </w:t>
      </w:r>
      <w:r w:rsidR="00DE3CC2" w:rsidRPr="00DE3CC2">
        <w:rPr>
          <w:b/>
          <w:u w:val="single"/>
        </w:rPr>
        <w:t>hangi alandaki haklarını çiğnediğini yazınız.</w:t>
      </w:r>
      <w:r w:rsidR="00DE3CC2" w:rsidRPr="00DE3CC2">
        <w:rPr>
          <w:b/>
        </w:rPr>
        <w:t xml:space="preserve"> (Her </w:t>
      </w:r>
      <w:r w:rsidR="00DE3CC2">
        <w:rPr>
          <w:b/>
        </w:rPr>
        <w:t xml:space="preserve">madde </w:t>
      </w:r>
      <w:r w:rsidR="00DE3CC2" w:rsidRPr="00DE3CC2">
        <w:rPr>
          <w:b/>
        </w:rPr>
        <w:t>5 puan)</w:t>
      </w:r>
    </w:p>
    <w:p w:rsidR="008064BC" w:rsidRDefault="00DE3CC2" w:rsidP="00DE3CC2">
      <w:r w:rsidRPr="00DE3CC2">
        <w:rPr>
          <w:b/>
        </w:rPr>
        <w:t>Madde:</w:t>
      </w:r>
      <w:r>
        <w:t xml:space="preserve"> </w:t>
      </w:r>
      <w:r>
        <w:t xml:space="preserve">İstanbul ve çevresi ile Anadolu’nun </w:t>
      </w:r>
      <w:r>
        <w:t xml:space="preserve">bir bölümü Osmanlı Devleti’nde </w:t>
      </w:r>
      <w:r>
        <w:t>kalacak, azınlık hakları gözetilmez ise İstanbul Türklerin elinden alınacak</w:t>
      </w:r>
      <w:r>
        <w:t>.</w:t>
      </w:r>
    </w:p>
    <w:p w:rsidR="00DE3CC2" w:rsidRPr="00DE3CC2" w:rsidRDefault="00DE3CC2" w:rsidP="00DE3CC2">
      <w:pPr>
        <w:rPr>
          <w:b/>
        </w:rPr>
      </w:pPr>
      <w:r w:rsidRPr="00502D49">
        <w:t>Çiğnenen Osmanlı Hakkı:</w:t>
      </w:r>
      <w:r w:rsidRPr="00DE3CC2">
        <w:rPr>
          <w:b/>
        </w:rPr>
        <w:t xml:space="preserve"> </w:t>
      </w:r>
      <w:r w:rsidRPr="00DE3CC2">
        <w:rPr>
          <w:color w:val="FF0000"/>
        </w:rPr>
        <w:t>Siyasi</w:t>
      </w:r>
    </w:p>
    <w:p w:rsidR="008064BC" w:rsidRDefault="008064BC" w:rsidP="00564D60"/>
    <w:p w:rsidR="00DE3CC2" w:rsidRDefault="00DE3CC2" w:rsidP="00DE3CC2">
      <w:r w:rsidRPr="00DE3CC2">
        <w:rPr>
          <w:b/>
        </w:rPr>
        <w:t>Madde:</w:t>
      </w:r>
      <w:r>
        <w:t xml:space="preserve"> </w:t>
      </w:r>
      <w:r>
        <w:t>Osmanlı ordusu, jandarma gücü dâhil 50.700 kişi ile sınırlı olacak</w:t>
      </w:r>
      <w:r>
        <w:t xml:space="preserve">. Osmanlı kara kuvveti, gönüllü </w:t>
      </w:r>
      <w:r>
        <w:t>olarak askere yazılanlardan oluşacak.</w:t>
      </w:r>
    </w:p>
    <w:p w:rsidR="008064BC" w:rsidRPr="00DE3CC2" w:rsidRDefault="00DE3CC2" w:rsidP="00DE3CC2">
      <w:r w:rsidRPr="00502D49">
        <w:t>Çiğnenen Osmanlı Hakkı:</w:t>
      </w:r>
      <w:r>
        <w:rPr>
          <w:b/>
        </w:rPr>
        <w:t xml:space="preserve"> </w:t>
      </w:r>
      <w:r w:rsidRPr="00DE3CC2">
        <w:rPr>
          <w:color w:val="FF0000"/>
        </w:rPr>
        <w:t>Askerî</w:t>
      </w:r>
      <w:bookmarkStart w:id="0" w:name="_GoBack"/>
      <w:bookmarkEnd w:id="0"/>
    </w:p>
    <w:p w:rsidR="00DE3CC2" w:rsidRDefault="00DE3CC2" w:rsidP="00DE3CC2">
      <w:pPr>
        <w:pStyle w:val="Stil1"/>
      </w:pPr>
    </w:p>
    <w:p w:rsidR="00DE3CC2" w:rsidRDefault="00DE3CC2" w:rsidP="00DE3CC2">
      <w:pPr>
        <w:pStyle w:val="Stil1"/>
      </w:pPr>
      <w:r w:rsidRPr="00DE3CC2">
        <w:rPr>
          <w:b/>
        </w:rPr>
        <w:t>Madde:</w:t>
      </w:r>
      <w:r>
        <w:t xml:space="preserve"> </w:t>
      </w:r>
      <w:r w:rsidRPr="00DE3CC2">
        <w:t>Kapitülasyonlardan tüm devletler yararlanacak.</w:t>
      </w:r>
    </w:p>
    <w:p w:rsidR="0018701C" w:rsidRPr="00DE3CC2" w:rsidRDefault="00DE3CC2" w:rsidP="00DE3CC2">
      <w:pPr>
        <w:pStyle w:val="Stil1"/>
      </w:pPr>
      <w:r w:rsidRPr="00502D49">
        <w:t>Çiğnenen Osmanlı Hakkı:</w:t>
      </w:r>
      <w:r>
        <w:rPr>
          <w:b/>
        </w:rPr>
        <w:t xml:space="preserve"> </w:t>
      </w:r>
      <w:r w:rsidRPr="00DE3CC2">
        <w:rPr>
          <w:color w:val="FF0000"/>
        </w:rPr>
        <w:t>Ekonomik</w:t>
      </w:r>
    </w:p>
    <w:p w:rsidR="0018701C" w:rsidRDefault="0018701C" w:rsidP="00564D60"/>
    <w:p w:rsidR="00DE3CC2" w:rsidRDefault="00DE3CC2" w:rsidP="00DE3CC2">
      <w:r w:rsidRPr="00DE3CC2">
        <w:rPr>
          <w:b/>
        </w:rPr>
        <w:t>Madde:</w:t>
      </w:r>
      <w:r>
        <w:t xml:space="preserve"> </w:t>
      </w:r>
      <w:r>
        <w:t>Osmanlı kaynaklarını korumak ve artırmak için bir mali komisyon</w:t>
      </w:r>
      <w:r>
        <w:t xml:space="preserve"> kurulacak, bu komisyon Osmanlı </w:t>
      </w:r>
      <w:r>
        <w:t>bütçesini kontrol edecek.</w:t>
      </w:r>
    </w:p>
    <w:p w:rsidR="0018701C" w:rsidRPr="00DE3CC2" w:rsidRDefault="00DE3CC2" w:rsidP="00DE3CC2">
      <w:r w:rsidRPr="00502D49">
        <w:t>Çiğnenen Osmanlı Hakkı:</w:t>
      </w:r>
      <w:r>
        <w:rPr>
          <w:b/>
        </w:rPr>
        <w:t xml:space="preserve"> </w:t>
      </w:r>
      <w:r w:rsidRPr="00DE3CC2">
        <w:rPr>
          <w:color w:val="FF0000"/>
        </w:rPr>
        <w:t>Ekonomik</w:t>
      </w:r>
      <w:r>
        <w:rPr>
          <w:b/>
        </w:rPr>
        <w:t xml:space="preserve"> </w:t>
      </w:r>
    </w:p>
    <w:p w:rsidR="0018701C" w:rsidRDefault="0018701C" w:rsidP="00DE3CC2">
      <w:pPr>
        <w:pStyle w:val="Stil1"/>
      </w:pPr>
    </w:p>
    <w:p w:rsidR="00DE3CC2" w:rsidRPr="001309E9" w:rsidRDefault="00DE3CC2" w:rsidP="001309E9">
      <w:pPr>
        <w:pStyle w:val="GvdeMetni"/>
      </w:pPr>
      <w:r w:rsidRPr="001309E9">
        <w:t xml:space="preserve">7. </w:t>
      </w:r>
      <w:r w:rsidR="001309E9" w:rsidRPr="001309E9">
        <w:t>Doğu ve Güney Cephelerinin kapanmasını sağlayan antlaşmaları yazınız.</w:t>
      </w:r>
      <w:r w:rsidR="001309E9">
        <w:t xml:space="preserve"> (10 puan)</w:t>
      </w:r>
    </w:p>
    <w:sectPr w:rsidR="00DE3CC2" w:rsidRPr="001309E9" w:rsidSect="001A25C4"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7205"/>
    <w:multiLevelType w:val="hybridMultilevel"/>
    <w:tmpl w:val="0DE67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F14A9"/>
    <w:multiLevelType w:val="hybridMultilevel"/>
    <w:tmpl w:val="94A29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C4"/>
    <w:rsid w:val="001309E9"/>
    <w:rsid w:val="0018701C"/>
    <w:rsid w:val="001A25C4"/>
    <w:rsid w:val="00382C72"/>
    <w:rsid w:val="00425D05"/>
    <w:rsid w:val="00502D49"/>
    <w:rsid w:val="00564D60"/>
    <w:rsid w:val="005C5080"/>
    <w:rsid w:val="006259F8"/>
    <w:rsid w:val="006312BB"/>
    <w:rsid w:val="00781ACB"/>
    <w:rsid w:val="008064BC"/>
    <w:rsid w:val="00877391"/>
    <w:rsid w:val="00894E03"/>
    <w:rsid w:val="009372F6"/>
    <w:rsid w:val="009B61A4"/>
    <w:rsid w:val="009C52E9"/>
    <w:rsid w:val="00A45ECD"/>
    <w:rsid w:val="00AC62DA"/>
    <w:rsid w:val="00AE1BE3"/>
    <w:rsid w:val="00D1096A"/>
    <w:rsid w:val="00D91A34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BBBE"/>
  <w15:chartTrackingRefBased/>
  <w15:docId w15:val="{550DF947-08FD-4DCE-A4A0-B26A4988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rtfen"/>
    <w:qFormat/>
    <w:rsid w:val="006312BB"/>
    <w:pPr>
      <w:spacing w:before="120" w:after="120" w:line="240" w:lineRule="auto"/>
      <w:jc w:val="both"/>
    </w:pPr>
    <w:rPr>
      <w:rFonts w:ascii="Helvetica" w:hAnsi="Helvetic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autoRedefine/>
    <w:qFormat/>
    <w:rsid w:val="00425D05"/>
  </w:style>
  <w:style w:type="character" w:customStyle="1" w:styleId="Stil1Char">
    <w:name w:val="Stil1 Char"/>
    <w:basedOn w:val="VarsaylanParagrafYazTipi"/>
    <w:link w:val="Stil1"/>
    <w:rsid w:val="00425D05"/>
    <w:rPr>
      <w:rFonts w:ascii="Trebuchet MS" w:hAnsi="Trebuchet MS"/>
      <w:sz w:val="18"/>
    </w:rPr>
  </w:style>
  <w:style w:type="paragraph" w:styleId="ListeParagraf">
    <w:name w:val="List Paragraph"/>
    <w:basedOn w:val="Normal"/>
    <w:uiPriority w:val="34"/>
    <w:qFormat/>
    <w:rsid w:val="001A25C4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9B61A4"/>
    <w:rPr>
      <w:b/>
    </w:rPr>
  </w:style>
  <w:style w:type="character" w:customStyle="1" w:styleId="GvdeMetniChar">
    <w:name w:val="Gövde Metni Char"/>
    <w:basedOn w:val="VarsaylanParagrafYazTipi"/>
    <w:link w:val="GvdeMetni"/>
    <w:uiPriority w:val="99"/>
    <w:rsid w:val="009B61A4"/>
    <w:rPr>
      <w:rFonts w:ascii="Helvetica" w:hAnsi="Helvetica" w:cs="Times New Roman"/>
      <w:b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9B61A4"/>
    <w:rPr>
      <w:color w:val="FF000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9B61A4"/>
    <w:rPr>
      <w:rFonts w:ascii="Helvetica" w:hAnsi="Helvetica" w:cs="Times New Roman"/>
      <w:color w:val="FF0000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ZEG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Öztürk</dc:creator>
  <cp:keywords/>
  <dc:description/>
  <cp:lastModifiedBy>Özgür Öztürk</cp:lastModifiedBy>
  <cp:revision>10</cp:revision>
  <dcterms:created xsi:type="dcterms:W3CDTF">2023-12-23T11:51:00Z</dcterms:created>
  <dcterms:modified xsi:type="dcterms:W3CDTF">2023-12-23T14:37:00Z</dcterms:modified>
</cp:coreProperties>
</file>